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云南省精神病医院一号楼1楼配电室修缮改造项目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267527B2"/>
    <w:rsid w:val="37345F6C"/>
    <w:rsid w:val="4101038C"/>
    <w:rsid w:val="46525FD6"/>
    <w:rsid w:val="4FF20D4D"/>
    <w:rsid w:val="562415D1"/>
    <w:rsid w:val="5F9351B7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108</Words>
  <Characters>108</Characters>
  <Lines>1</Lines>
  <Paragraphs>1</Paragraphs>
  <TotalTime>2</TotalTime>
  <ScaleCrop>false</ScaleCrop>
  <LinksUpToDate>false</LinksUpToDate>
  <CharactersWithSpaces>113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Lenovo</cp:lastModifiedBy>
  <dcterms:modified xsi:type="dcterms:W3CDTF">2025-07-08T10:10:05Z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DCEC4B0E68624341AA70CE70B611B91F_13</vt:lpwstr>
  </property>
  <property fmtid="{D5CDD505-2E9C-101B-9397-08002B2CF9AE}" pid="4" name="KSOTemplateDocerSaveRecord">
    <vt:lpwstr>eyJoZGlkIjoiNzU4OGI2Zjg5NzljNjY5NmUzOWY5NmFmMjIyNTlmNmYifQ==</vt:lpwstr>
  </property>
</Properties>
</file>