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华文中宋" w:hAnsi="华文中宋" w:eastAsia="华文中宋"/>
          <w:b/>
          <w:bCs/>
          <w:color w:val="C00000"/>
          <w:sz w:val="56"/>
          <w:szCs w:val="72"/>
        </w:rPr>
      </w:pPr>
      <w:bookmarkStart w:id="0" w:name="OLE_LINK1"/>
      <w:bookmarkStart w:id="1" w:name="OLE_LINK2"/>
      <w:r>
        <w:rPr>
          <w:rFonts w:hint="eastAsia" w:ascii="华文中宋" w:hAnsi="华文中宋" w:eastAsia="华文中宋"/>
          <w:b/>
          <w:bCs/>
          <w:color w:val="C00000"/>
          <w:sz w:val="56"/>
          <w:szCs w:val="7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3810</wp:posOffset>
                </wp:positionH>
                <wp:positionV relativeFrom="paragraph">
                  <wp:posOffset>581660</wp:posOffset>
                </wp:positionV>
                <wp:extent cx="5391785" cy="0"/>
                <wp:effectExtent l="0" t="19050" r="38100" b="38100"/>
                <wp:wrapNone/>
                <wp:docPr id="940431502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91510" cy="0"/>
                        </a:xfrm>
                        <a:prstGeom prst="line">
                          <a:avLst/>
                        </a:prstGeom>
                        <a:ln w="57150">
                          <a:solidFill>
                            <a:srgbClr val="C0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接连接符 3" o:spid="_x0000_s1026" o:spt="20" style="position:absolute;left:0pt;margin-left:0.3pt;margin-top:45.8pt;height:0pt;width:424.55pt;z-index:251659264;mso-width-relative:page;mso-height-relative:page;" filled="f" stroked="t" coordsize="21600,21600" o:gfxdata="UEsDBAoAAAAAAIdO4kAAAAAAAAAAAAAAAAAEAAAAZHJzL1BLAwQUAAAACACHTuJAa5l62tQAAAAG&#10;AQAADwAAAGRycy9kb3ducmV2LnhtbE2OQUvDQBCF74L/YRnBm93ExtjGbHoQCkIPYhT0OM2OSTQ7&#10;G7LbtP57Rzzo6THvPd585ebkBjXTFHrPBtJFAoq48bbn1sDL8/ZqBSpEZIuDZzLwRQE21flZiYX1&#10;R36iuY6tkhEOBRroYhwLrUPTkcOw8COxZO9+chjlnFptJzzKuBv0dZLk2mHP8qHDke47aj7rgzOQ&#10;PbjHPCyzj532N65e7vhtO78ac3mRJnegIp3iXxl+8AUdKmHa+wPboAYDufQMrFNRSVfZ+hbU/tfQ&#10;Van/41ffUEsDBBQAAAAIAIdO4kB+jIyb0AEAAGwDAAAOAAAAZHJzL2Uyb0RvYy54bWytU82O0zAQ&#10;viPxDpbvNEm7hd2o6R5aLRcElYAHmDpOYsl/8pimfQleAIkbnDhy5212eQzGbre7wA3Rw9Se8Xwz&#10;3zeTxfXeaLaTAZWzDa8mJWfSCtcq2zf8/bubZ5ecYQTbgnZWNvwgkV8vnz5ZjL6WUzc43crACMRi&#10;PfqGDzH6uihQDNIATpyXloKdCwYiXUNftAFGQje6mJbl82J0ofXBCYlI3vUxyJcZv+ukiG+6DmVk&#10;uuHUW8w2ZLtNtlguoO4D+EGJUxvwD10YUJaKnqHWEIF9COovKKNEcOi6OBHOFK7rlJCZA7Gpyj/Y&#10;vB3Ay8yFxEF/lgn/H6x4vdsEptqGX12UF7NqXk45s2BoVHefvt9+/PLzx2eyd9++slkSa/RYU87K&#10;bsLphn4TEvN9F0z6J05snwU+nAWW+8gEOeezq2pe0RzEfax4SPQB40vpDEuHhmtlE3eoYfcKIxWj&#10;p/dPktu6G6V1np+2bCTwF9Q9QQOtUach0tF4Ioa25wx0T/spYsiQ6LRqU3oCwtBvVzqwHdCOrMr0&#10;S0yp3G/PUu014HB8l0PH7TEq0gprZRp++ThbWwJJeh0VSqetaw9ZuOynkeYyp/VLO/P4nrMfPpLl&#10;L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D0E&#10;AABbQ29udGVudF9UeXBlc10ueG1sUEsBAhQACgAAAAAAh07iQAAAAAAAAAAAAAAAAAYAAAAAAAAA&#10;AAAQAAAAHwMAAF9yZWxzL1BLAQIUABQAAAAIAIdO4kCKFGY80QAAAJQBAAALAAAAAAAAAAEAIAAA&#10;AEMDAABfcmVscy8ucmVsc1BLAQIUAAoAAAAAAIdO4kAAAAAAAAAAAAAAAAAEAAAAAAAAAAAAEAAA&#10;AAAAAABkcnMvUEsBAhQAFAAAAAgAh07iQGuZetrUAAAABgEAAA8AAAAAAAAAAQAgAAAAIgAAAGRy&#10;cy9kb3ducmV2LnhtbFBLAQIUABQAAAAIAIdO4kB+jIyb0AEAAGwDAAAOAAAAAAAAAAEAIAAAACMB&#10;AABkcnMvZTJvRG9jLnhtbFBLBQYAAAAABgAGAFkBAABlBQAAAAA=&#10;">
                <v:fill on="f" focussize="0,0"/>
                <v:stroke weight="4.5pt" color="#C00000 [3204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华文中宋" w:hAnsi="华文中宋" w:eastAsia="华文中宋"/>
          <w:b/>
          <w:bCs/>
          <w:color w:val="C00000"/>
          <w:sz w:val="56"/>
          <w:szCs w:val="72"/>
        </w:rPr>
        <w:t>云南省精神病医院</w:t>
      </w:r>
    </w:p>
    <w:p>
      <w:pPr>
        <w:jc w:val="center"/>
        <w:rPr>
          <w:rFonts w:ascii="华文中宋" w:hAnsi="华文中宋" w:eastAsia="华文中宋"/>
          <w:b/>
          <w:bCs/>
          <w:color w:val="C00000"/>
          <w:sz w:val="56"/>
          <w:szCs w:val="72"/>
        </w:rPr>
      </w:pPr>
      <w:r>
        <w:rPr>
          <w:rFonts w:hint="eastAsia" w:ascii="华文中宋" w:hAnsi="华文中宋" w:eastAsia="华文中宋"/>
          <w:b/>
          <w:bCs/>
          <w:color w:val="000000" w:themeColor="text1"/>
          <w:sz w:val="56"/>
          <w:szCs w:val="72"/>
          <w14:textFill>
            <w14:solidFill>
              <w14:schemeClr w14:val="tx1"/>
            </w14:solidFill>
          </w14:textFill>
        </w:rPr>
        <w:t>认知行为疗法进展研修班邀请函</w:t>
      </w:r>
      <w:r>
        <w:rPr>
          <w:rFonts w:ascii="华文中宋" w:hAnsi="华文中宋" w:eastAsia="华文中宋"/>
          <w:b/>
          <w:bCs/>
          <w:color w:val="C00000"/>
          <w:sz w:val="56"/>
          <w:szCs w:val="72"/>
        </w:rPr>
        <w:t xml:space="preserve"> </w:t>
      </w:r>
    </w:p>
    <w:p>
      <w:pPr>
        <w:widowControl/>
        <w:spacing w:line="360" w:lineRule="auto"/>
        <w:jc w:val="left"/>
        <w:rPr>
          <w:rFonts w:hint="eastAsia" w:ascii="仿宋" w:hAnsi="仿宋" w:eastAsia="仿宋" w:cs="Helvetica"/>
          <w:color w:val="3E3E3E"/>
          <w:kern w:val="0"/>
          <w:sz w:val="24"/>
          <w:szCs w:val="24"/>
        </w:rPr>
      </w:pPr>
      <w:r>
        <w:rPr>
          <w:rFonts w:ascii="仿宋" w:hAnsi="仿宋" w:eastAsia="仿宋" w:cs="Helvetica"/>
          <w:color w:val="3E3E3E"/>
          <w:kern w:val="0"/>
          <w:sz w:val="24"/>
          <w:szCs w:val="24"/>
        </w:rPr>
        <w:t>尊敬</w:t>
      </w:r>
      <w:r>
        <w:rPr>
          <w:rFonts w:hint="eastAsia" w:ascii="仿宋" w:hAnsi="仿宋" w:eastAsia="仿宋" w:cs="Helvetica"/>
          <w:color w:val="3E3E3E"/>
          <w:kern w:val="0"/>
          <w:sz w:val="24"/>
          <w:szCs w:val="24"/>
        </w:rPr>
        <w:t>的各单位</w:t>
      </w:r>
      <w:r>
        <w:rPr>
          <w:rFonts w:ascii="仿宋" w:hAnsi="仿宋" w:eastAsia="仿宋" w:cs="Helvetica"/>
          <w:color w:val="3E3E3E"/>
          <w:kern w:val="0"/>
          <w:sz w:val="24"/>
          <w:szCs w:val="24"/>
        </w:rPr>
        <w:t>领导、</w:t>
      </w:r>
      <w:r>
        <w:rPr>
          <w:rFonts w:hint="eastAsia" w:ascii="仿宋" w:hAnsi="仿宋" w:eastAsia="仿宋" w:cs="Helvetica"/>
          <w:color w:val="3E3E3E"/>
          <w:kern w:val="0"/>
          <w:sz w:val="24"/>
          <w:szCs w:val="24"/>
        </w:rPr>
        <w:t>心理健康工作的</w:t>
      </w:r>
      <w:r>
        <w:rPr>
          <w:rFonts w:ascii="仿宋" w:hAnsi="仿宋" w:eastAsia="仿宋" w:cs="Helvetica"/>
          <w:color w:val="3E3E3E"/>
          <w:kern w:val="0"/>
          <w:sz w:val="24"/>
          <w:szCs w:val="24"/>
        </w:rPr>
        <w:t>同仁</w:t>
      </w:r>
      <w:r>
        <w:rPr>
          <w:rFonts w:hint="eastAsia" w:ascii="仿宋" w:hAnsi="仿宋" w:eastAsia="仿宋" w:cs="Helvetica"/>
          <w:color w:val="3E3E3E"/>
          <w:kern w:val="0"/>
          <w:sz w:val="24"/>
          <w:szCs w:val="24"/>
        </w:rPr>
        <w:t>们：</w:t>
      </w:r>
    </w:p>
    <w:p>
      <w:pPr>
        <w:widowControl/>
        <w:spacing w:line="360" w:lineRule="auto"/>
        <w:ind w:firstLine="424" w:firstLineChars="177"/>
        <w:jc w:val="left"/>
        <w:rPr>
          <w:rFonts w:ascii="仿宋" w:hAnsi="仿宋" w:eastAsia="仿宋" w:cs="Helvetica"/>
          <w:color w:val="3E3E3E"/>
          <w:kern w:val="0"/>
          <w:sz w:val="24"/>
          <w:szCs w:val="24"/>
        </w:rPr>
      </w:pPr>
      <w:r>
        <w:rPr>
          <w:rFonts w:hint="eastAsia" w:ascii="仿宋" w:hAnsi="仿宋" w:eastAsia="仿宋" w:cs="Helvetica"/>
          <w:color w:val="3E3E3E"/>
          <w:kern w:val="0"/>
          <w:sz w:val="24"/>
          <w:szCs w:val="24"/>
        </w:rPr>
        <w:t>由云南省精神病医院主办的“认知行为疗法进展研修班”将于2024年8月8日至11日在云南省精神病医院学术报告厅召开，诚挚邀请您参加。</w:t>
      </w:r>
    </w:p>
    <w:p>
      <w:pPr>
        <w:widowControl/>
        <w:spacing w:line="360" w:lineRule="auto"/>
        <w:ind w:firstLine="480" w:firstLineChars="200"/>
        <w:jc w:val="left"/>
        <w:rPr>
          <w:rFonts w:ascii="仿宋" w:hAnsi="仿宋" w:eastAsia="仿宋" w:cs="Helvetica"/>
          <w:color w:val="3E3E3E"/>
          <w:kern w:val="0"/>
          <w:sz w:val="24"/>
          <w:szCs w:val="24"/>
        </w:rPr>
      </w:pPr>
      <w:r>
        <w:rPr>
          <w:rFonts w:hint="eastAsia" w:ascii="仿宋" w:hAnsi="仿宋" w:eastAsia="仿宋" w:cs="Helvetica"/>
          <w:color w:val="3E3E3E"/>
          <w:kern w:val="0"/>
          <w:sz w:val="24"/>
          <w:szCs w:val="24"/>
        </w:rPr>
        <w:t>认知行为疗法是临床精神心理学和异常心理学干预过程中，常用的心理学方法，广泛应用于医院、学校、社会心理机构、企事业单位、警务系统等心理健康相关单位和部分，是心理工作者必备技能之一。云南省精神病医院认知行为疗法培训从2017年开始，每年举办国家、省市级认知行为治疗培训班，为云南省培训一大批心理干预实战型人才。2024年根据全省各地精神心理卫生机构的临床需要，特别邀请上海精神卫生中心、山东精神卫生中心与云南本省等心理专家授课，丰富了临床心理治疗培训内容和技能操作的实用性，并且增加了中医心理学相关的治疗技术，为更多的从业人员提供实战经验。</w:t>
      </w:r>
    </w:p>
    <w:p>
      <w:pPr>
        <w:widowControl/>
        <w:spacing w:line="360" w:lineRule="auto"/>
        <w:ind w:firstLine="561" w:firstLineChars="200"/>
        <w:jc w:val="left"/>
        <w:rPr>
          <w:rFonts w:ascii="华文中宋" w:hAnsi="华文中宋" w:eastAsia="华文中宋" w:cs="Helvetica"/>
          <w:b/>
          <w:bCs/>
          <w:color w:val="3E3E3E"/>
          <w:kern w:val="0"/>
          <w:sz w:val="28"/>
          <w:szCs w:val="28"/>
        </w:rPr>
      </w:pPr>
      <w:r>
        <w:rPr>
          <w:rFonts w:hint="eastAsia" w:ascii="华文中宋" w:hAnsi="华文中宋" w:eastAsia="华文中宋" w:cs="Helvetica"/>
          <w:b/>
          <w:bCs/>
          <w:color w:val="3E3E3E"/>
          <w:kern w:val="0"/>
          <w:sz w:val="28"/>
          <w:szCs w:val="28"/>
        </w:rPr>
        <w:t>一、培训课程：</w:t>
      </w:r>
    </w:p>
    <w:p>
      <w:pPr>
        <w:pStyle w:val="14"/>
        <w:numPr>
          <w:ilvl w:val="0"/>
          <w:numId w:val="1"/>
        </w:numPr>
        <w:spacing w:line="360" w:lineRule="auto"/>
        <w:ind w:firstLineChars="0"/>
        <w:rPr>
          <w:rFonts w:hint="eastAsia" w:ascii="仿宋" w:hAnsi="仿宋" w:eastAsia="仿宋" w:cs="Helvetica"/>
          <w:color w:val="3E3E3E"/>
        </w:rPr>
        <w:sectPr>
          <w:pgSz w:w="11906" w:h="16838"/>
          <w:pgMar w:top="1135" w:right="1800" w:bottom="1134" w:left="1800" w:header="851" w:footer="992" w:gutter="0"/>
          <w:cols w:space="425" w:num="1"/>
          <w:docGrid w:type="lines" w:linePitch="312" w:charSpace="0"/>
        </w:sectPr>
      </w:pPr>
    </w:p>
    <w:p>
      <w:pPr>
        <w:pStyle w:val="14"/>
        <w:numPr>
          <w:ilvl w:val="0"/>
          <w:numId w:val="1"/>
        </w:numPr>
        <w:spacing w:line="360" w:lineRule="auto"/>
        <w:ind w:firstLineChars="0"/>
        <w:rPr>
          <w:rFonts w:hint="eastAsia" w:ascii="仿宋" w:hAnsi="仿宋" w:eastAsia="仿宋" w:cs="Helvetica"/>
          <w:color w:val="3E3E3E"/>
        </w:rPr>
      </w:pPr>
      <w:r>
        <w:rPr>
          <w:rFonts w:hint="eastAsia" w:ascii="仿宋" w:hAnsi="仿宋" w:eastAsia="仿宋" w:cs="Helvetica"/>
          <w:color w:val="3E3E3E"/>
        </w:rPr>
        <w:t>CBT近年来临床技术进展</w:t>
      </w:r>
    </w:p>
    <w:p>
      <w:pPr>
        <w:pStyle w:val="14"/>
        <w:numPr>
          <w:ilvl w:val="0"/>
          <w:numId w:val="1"/>
        </w:numPr>
        <w:spacing w:line="360" w:lineRule="auto"/>
        <w:ind w:firstLineChars="0"/>
        <w:rPr>
          <w:rFonts w:hint="eastAsia" w:ascii="仿宋" w:hAnsi="仿宋" w:eastAsia="仿宋" w:cs="Helvetica"/>
          <w:color w:val="3E3E3E"/>
        </w:rPr>
      </w:pPr>
      <w:r>
        <w:rPr>
          <w:rFonts w:hint="eastAsia" w:ascii="仿宋" w:hAnsi="仿宋" w:eastAsia="仿宋" w:cs="Helvetica"/>
          <w:color w:val="3E3E3E"/>
        </w:rPr>
        <w:t>CBT在家庭问题中的运用</w:t>
      </w:r>
    </w:p>
    <w:p>
      <w:pPr>
        <w:pStyle w:val="14"/>
        <w:numPr>
          <w:ilvl w:val="0"/>
          <w:numId w:val="1"/>
        </w:numPr>
        <w:spacing w:line="360" w:lineRule="auto"/>
        <w:ind w:firstLineChars="0"/>
        <w:rPr>
          <w:rFonts w:hint="eastAsia" w:ascii="仿宋" w:hAnsi="仿宋" w:eastAsia="仿宋" w:cs="Helvetica"/>
          <w:color w:val="3E3E3E"/>
        </w:rPr>
      </w:pPr>
      <w:r>
        <w:rPr>
          <w:rFonts w:hint="eastAsia" w:ascii="仿宋" w:hAnsi="仿宋" w:eastAsia="仿宋" w:cs="Helvetica"/>
          <w:color w:val="3E3E3E"/>
        </w:rPr>
        <w:t>做焦虑的主人</w:t>
      </w:r>
    </w:p>
    <w:p>
      <w:pPr>
        <w:pStyle w:val="14"/>
        <w:numPr>
          <w:ilvl w:val="0"/>
          <w:numId w:val="1"/>
        </w:numPr>
        <w:spacing w:line="360" w:lineRule="auto"/>
        <w:ind w:firstLineChars="0"/>
        <w:rPr>
          <w:rFonts w:hint="eastAsia" w:ascii="仿宋" w:hAnsi="仿宋" w:eastAsia="仿宋" w:cs="Helvetica"/>
          <w:color w:val="3E3E3E"/>
        </w:rPr>
      </w:pPr>
      <w:r>
        <w:rPr>
          <w:rFonts w:hint="eastAsia" w:ascii="仿宋" w:hAnsi="仿宋" w:eastAsia="仿宋" w:cs="Helvetica"/>
          <w:color w:val="3E3E3E"/>
        </w:rPr>
        <w:t>CBT-ERP强迫障碍技术实践</w:t>
      </w:r>
    </w:p>
    <w:p>
      <w:pPr>
        <w:pStyle w:val="14"/>
        <w:numPr>
          <w:ilvl w:val="0"/>
          <w:numId w:val="1"/>
        </w:numPr>
        <w:spacing w:line="360" w:lineRule="auto"/>
        <w:ind w:firstLineChars="0"/>
        <w:rPr>
          <w:rFonts w:hint="eastAsia" w:ascii="仿宋" w:hAnsi="仿宋" w:eastAsia="仿宋" w:cs="Helvetica"/>
          <w:color w:val="3E3E3E"/>
        </w:rPr>
      </w:pPr>
      <w:r>
        <w:rPr>
          <w:rFonts w:hint="eastAsia" w:ascii="仿宋" w:hAnsi="仿宋" w:eastAsia="仿宋" w:cs="Helvetica"/>
          <w:color w:val="3E3E3E"/>
        </w:rPr>
        <w:t>CBT提问技术--灵魂13问</w:t>
      </w:r>
    </w:p>
    <w:p>
      <w:pPr>
        <w:pStyle w:val="14"/>
        <w:numPr>
          <w:ilvl w:val="0"/>
          <w:numId w:val="1"/>
        </w:numPr>
        <w:spacing w:line="360" w:lineRule="auto"/>
        <w:ind w:firstLineChars="0"/>
        <w:rPr>
          <w:rFonts w:hint="eastAsia" w:ascii="仿宋" w:hAnsi="仿宋" w:eastAsia="仿宋" w:cs="Helvetica"/>
          <w:color w:val="3E3E3E"/>
        </w:rPr>
      </w:pPr>
      <w:r>
        <w:rPr>
          <w:rFonts w:hint="eastAsia" w:ascii="仿宋" w:hAnsi="仿宋" w:eastAsia="仿宋" w:cs="Helvetica"/>
          <w:color w:val="3E3E3E"/>
        </w:rPr>
        <w:t>失眠的CBT治疗</w:t>
      </w:r>
    </w:p>
    <w:p>
      <w:pPr>
        <w:pStyle w:val="14"/>
        <w:numPr>
          <w:ilvl w:val="0"/>
          <w:numId w:val="1"/>
        </w:numPr>
        <w:spacing w:line="360" w:lineRule="auto"/>
        <w:ind w:firstLineChars="0"/>
        <w:rPr>
          <w:rFonts w:hint="eastAsia" w:ascii="仿宋" w:hAnsi="仿宋" w:eastAsia="仿宋" w:cs="Helvetica"/>
          <w:color w:val="3E3E3E"/>
        </w:rPr>
      </w:pPr>
      <w:r>
        <w:rPr>
          <w:rFonts w:hint="eastAsia" w:ascii="仿宋" w:hAnsi="仿宋" w:eastAsia="仿宋" w:cs="Helvetica"/>
          <w:color w:val="3E3E3E"/>
        </w:rPr>
        <w:t>CBT自动化思维</w:t>
      </w:r>
    </w:p>
    <w:p>
      <w:pPr>
        <w:pStyle w:val="14"/>
        <w:numPr>
          <w:ilvl w:val="0"/>
          <w:numId w:val="1"/>
        </w:numPr>
        <w:spacing w:line="360" w:lineRule="auto"/>
        <w:ind w:firstLineChars="0"/>
        <w:rPr>
          <w:rFonts w:hint="eastAsia" w:ascii="仿宋" w:hAnsi="仿宋" w:eastAsia="仿宋" w:cs="Helvetica"/>
          <w:color w:val="3E3E3E"/>
        </w:rPr>
      </w:pPr>
      <w:r>
        <w:rPr>
          <w:rFonts w:hint="eastAsia" w:ascii="仿宋" w:hAnsi="仿宋" w:eastAsia="仿宋" w:cs="Helvetica"/>
          <w:color w:val="3E3E3E"/>
        </w:rPr>
        <w:t>中西医结合心理治疗务实</w:t>
      </w:r>
    </w:p>
    <w:p>
      <w:pPr>
        <w:pStyle w:val="14"/>
        <w:numPr>
          <w:ilvl w:val="0"/>
          <w:numId w:val="1"/>
        </w:numPr>
        <w:spacing w:line="360" w:lineRule="auto"/>
        <w:ind w:firstLineChars="0"/>
        <w:rPr>
          <w:rFonts w:hint="eastAsia" w:ascii="仿宋" w:hAnsi="仿宋" w:eastAsia="仿宋" w:cs="Helvetica"/>
          <w:color w:val="3E3E3E"/>
        </w:rPr>
      </w:pPr>
      <w:r>
        <w:rPr>
          <w:rFonts w:hint="eastAsia" w:ascii="仿宋" w:hAnsi="仿宋" w:eastAsia="仿宋" w:cs="Helvetica"/>
          <w:color w:val="3E3E3E"/>
        </w:rPr>
        <w:t>中医神志病实用技术</w:t>
      </w:r>
    </w:p>
    <w:p>
      <w:pPr>
        <w:pStyle w:val="14"/>
        <w:numPr>
          <w:ilvl w:val="0"/>
          <w:numId w:val="1"/>
        </w:numPr>
        <w:spacing w:line="360" w:lineRule="auto"/>
        <w:ind w:firstLineChars="0"/>
        <w:rPr>
          <w:rFonts w:hint="eastAsia" w:ascii="仿宋" w:hAnsi="仿宋" w:eastAsia="仿宋" w:cs="Helvetica"/>
          <w:color w:val="3E3E3E"/>
        </w:rPr>
      </w:pPr>
      <w:r>
        <w:rPr>
          <w:rFonts w:hint="eastAsia" w:ascii="仿宋" w:hAnsi="仿宋" w:eastAsia="仿宋" w:cs="Helvetica"/>
          <w:color w:val="3E3E3E"/>
        </w:rPr>
        <w:t>CBT中西医结合临床实战案例</w:t>
      </w:r>
    </w:p>
    <w:p>
      <w:pPr>
        <w:pStyle w:val="14"/>
        <w:numPr>
          <w:ilvl w:val="0"/>
          <w:numId w:val="1"/>
        </w:numPr>
        <w:spacing w:line="360" w:lineRule="auto"/>
        <w:ind w:firstLineChars="0"/>
        <w:rPr>
          <w:rFonts w:hint="eastAsia" w:ascii="仿宋" w:hAnsi="仿宋" w:eastAsia="仿宋" w:cs="Helvetica"/>
          <w:color w:val="3E3E3E"/>
        </w:rPr>
      </w:pPr>
      <w:r>
        <w:rPr>
          <w:rFonts w:hint="eastAsia" w:ascii="仿宋" w:hAnsi="仿宋" w:eastAsia="仿宋" w:cs="Helvetica"/>
          <w:color w:val="3E3E3E"/>
        </w:rPr>
        <w:t>性偏好障碍的CBT技术</w:t>
      </w:r>
    </w:p>
    <w:p>
      <w:pPr>
        <w:pStyle w:val="14"/>
        <w:numPr>
          <w:ilvl w:val="0"/>
          <w:numId w:val="1"/>
        </w:numPr>
        <w:spacing w:line="360" w:lineRule="auto"/>
        <w:ind w:firstLineChars="0"/>
        <w:rPr>
          <w:rFonts w:hint="eastAsia" w:ascii="仿宋" w:hAnsi="仿宋" w:eastAsia="仿宋" w:cs="Helvetica"/>
          <w:color w:val="3E3E3E"/>
        </w:rPr>
      </w:pPr>
      <w:r>
        <w:rPr>
          <w:rFonts w:hint="eastAsia" w:ascii="仿宋" w:hAnsi="仿宋" w:eastAsia="仿宋" w:cs="Helvetica"/>
          <w:color w:val="3E3E3E"/>
        </w:rPr>
        <w:t>正念治疗在临床的应用</w:t>
      </w:r>
    </w:p>
    <w:p>
      <w:pPr>
        <w:pStyle w:val="14"/>
        <w:numPr>
          <w:ilvl w:val="0"/>
          <w:numId w:val="1"/>
        </w:numPr>
        <w:spacing w:line="360" w:lineRule="auto"/>
        <w:ind w:firstLineChars="0"/>
        <w:rPr>
          <w:rFonts w:hint="eastAsia" w:ascii="仿宋" w:hAnsi="仿宋" w:eastAsia="仿宋" w:cs="Helvetica"/>
          <w:color w:val="3E3E3E"/>
        </w:rPr>
      </w:pPr>
      <w:r>
        <w:rPr>
          <w:rFonts w:hint="eastAsia" w:ascii="仿宋" w:hAnsi="仿宋" w:eastAsia="仿宋" w:cs="Helvetica"/>
          <w:color w:val="3E3E3E"/>
        </w:rPr>
        <w:t>抑郁情绪调控操作指南</w:t>
      </w:r>
    </w:p>
    <w:p>
      <w:pPr>
        <w:pStyle w:val="14"/>
        <w:numPr>
          <w:ilvl w:val="0"/>
          <w:numId w:val="1"/>
        </w:numPr>
        <w:spacing w:line="360" w:lineRule="auto"/>
        <w:ind w:firstLineChars="0"/>
        <w:rPr>
          <w:rFonts w:hint="eastAsia" w:ascii="仿宋" w:hAnsi="仿宋" w:eastAsia="仿宋" w:cs="Helvetica"/>
          <w:color w:val="3E3E3E"/>
        </w:rPr>
      </w:pPr>
      <w:r>
        <w:rPr>
          <w:rFonts w:hint="eastAsia" w:ascii="仿宋" w:hAnsi="仿宋" w:eastAsia="仿宋" w:cs="Helvetica"/>
          <w:color w:val="3E3E3E"/>
        </w:rPr>
        <w:t>CBTCBT技术与临床循证核心</w:t>
      </w:r>
    </w:p>
    <w:p>
      <w:pPr>
        <w:pStyle w:val="14"/>
        <w:numPr>
          <w:ilvl w:val="0"/>
          <w:numId w:val="1"/>
        </w:numPr>
        <w:spacing w:line="360" w:lineRule="auto"/>
        <w:ind w:firstLineChars="0"/>
        <w:rPr>
          <w:rFonts w:hint="eastAsia" w:ascii="仿宋" w:hAnsi="仿宋" w:eastAsia="仿宋" w:cs="Helvetica"/>
          <w:color w:val="3E3E3E"/>
        </w:rPr>
      </w:pPr>
      <w:r>
        <w:rPr>
          <w:rFonts w:hint="eastAsia" w:ascii="仿宋" w:hAnsi="仿宋" w:eastAsia="仿宋" w:cs="Helvetica"/>
          <w:color w:val="3E3E3E"/>
        </w:rPr>
        <w:t>CBT工作坊—病房危机四步骤</w:t>
      </w:r>
    </w:p>
    <w:p>
      <w:pPr>
        <w:pStyle w:val="14"/>
        <w:numPr>
          <w:ilvl w:val="0"/>
          <w:numId w:val="1"/>
        </w:numPr>
        <w:spacing w:line="360" w:lineRule="auto"/>
        <w:ind w:firstLineChars="0"/>
        <w:rPr>
          <w:rFonts w:hint="eastAsia" w:ascii="仿宋" w:hAnsi="仿宋" w:eastAsia="仿宋" w:cs="Helvetica"/>
          <w:color w:val="3E3E3E"/>
        </w:rPr>
      </w:pPr>
      <w:r>
        <w:rPr>
          <w:rFonts w:hint="eastAsia" w:ascii="仿宋" w:hAnsi="仿宋" w:eastAsia="仿宋" w:cs="Helvetica"/>
          <w:color w:val="3E3E3E"/>
        </w:rPr>
        <w:t>CBT工作坊—强迫</w:t>
      </w:r>
    </w:p>
    <w:p>
      <w:pPr>
        <w:pStyle w:val="14"/>
        <w:numPr>
          <w:ilvl w:val="0"/>
          <w:numId w:val="1"/>
        </w:numPr>
        <w:spacing w:line="360" w:lineRule="auto"/>
        <w:ind w:firstLineChars="0"/>
        <w:rPr>
          <w:rFonts w:hint="eastAsia" w:ascii="仿宋" w:hAnsi="仿宋" w:eastAsia="仿宋" w:cs="Helvetica"/>
          <w:color w:val="3E3E3E"/>
        </w:rPr>
      </w:pPr>
      <w:r>
        <w:rPr>
          <w:rFonts w:hint="eastAsia" w:ascii="仿宋" w:hAnsi="仿宋" w:eastAsia="仿宋" w:cs="Helvetica"/>
          <w:color w:val="3E3E3E"/>
        </w:rPr>
        <w:t>CBT工作坊—抑郁障碍</w:t>
      </w:r>
    </w:p>
    <w:bookmarkEnd w:id="0"/>
    <w:bookmarkEnd w:id="1"/>
    <w:p>
      <w:pPr>
        <w:spacing w:line="360" w:lineRule="auto"/>
        <w:ind w:left="480"/>
        <w:rPr>
          <w:rFonts w:hint="eastAsia" w:ascii="微软雅黑" w:hAnsi="微软雅黑" w:eastAsia="微软雅黑" w:cs="Helvetica"/>
          <w:b/>
          <w:bCs/>
          <w:color w:val="3E3E3E"/>
          <w:sz w:val="32"/>
          <w:szCs w:val="32"/>
        </w:rPr>
        <w:sectPr>
          <w:type w:val="continuous"/>
          <w:pgSz w:w="11906" w:h="16838"/>
          <w:pgMar w:top="1135" w:right="1800" w:bottom="1134" w:left="1800" w:header="851" w:footer="992" w:gutter="0"/>
          <w:cols w:space="282" w:num="2"/>
          <w:docGrid w:type="lines" w:linePitch="312" w:charSpace="0"/>
        </w:sectPr>
      </w:pPr>
    </w:p>
    <w:p>
      <w:pPr>
        <w:widowControl/>
        <w:spacing w:line="360" w:lineRule="auto"/>
        <w:ind w:firstLine="561" w:firstLineChars="200"/>
        <w:jc w:val="left"/>
        <w:rPr>
          <w:rFonts w:ascii="华文中宋" w:hAnsi="华文中宋" w:eastAsia="华文中宋" w:cs="Helvetica"/>
          <w:b/>
          <w:bCs/>
          <w:color w:val="3E3E3E"/>
          <w:kern w:val="0"/>
          <w:sz w:val="28"/>
          <w:szCs w:val="28"/>
        </w:rPr>
      </w:pPr>
      <w:r>
        <w:rPr>
          <w:rFonts w:hint="eastAsia" w:ascii="华文中宋" w:hAnsi="华文中宋" w:eastAsia="华文中宋" w:cs="Helvetica"/>
          <w:b/>
          <w:bCs/>
          <w:color w:val="3E3E3E"/>
          <w:kern w:val="0"/>
          <w:sz w:val="28"/>
          <w:szCs w:val="28"/>
          <w:lang w:val="en-US" w:eastAsia="zh-CN"/>
        </w:rPr>
        <w:t>二</w:t>
      </w:r>
      <w:r>
        <w:rPr>
          <w:rFonts w:hint="eastAsia" w:ascii="华文中宋" w:hAnsi="华文中宋" w:eastAsia="华文中宋" w:cs="Helvetica"/>
          <w:b/>
          <w:bCs/>
          <w:color w:val="3E3E3E"/>
          <w:kern w:val="0"/>
          <w:sz w:val="28"/>
          <w:szCs w:val="28"/>
        </w:rPr>
        <w:t>、</w:t>
      </w:r>
      <w:r>
        <w:rPr>
          <w:rFonts w:hint="eastAsia" w:ascii="华文中宋" w:hAnsi="华文中宋" w:eastAsia="华文中宋" w:cs="Helvetica"/>
          <w:b/>
          <w:bCs/>
          <w:color w:val="3E3E3E"/>
          <w:kern w:val="0"/>
          <w:sz w:val="28"/>
          <w:szCs w:val="28"/>
          <w:lang w:val="en-US" w:eastAsia="zh-CN"/>
        </w:rPr>
        <w:t>授课专家</w:t>
      </w:r>
      <w:r>
        <w:rPr>
          <w:rFonts w:hint="eastAsia" w:ascii="华文中宋" w:hAnsi="华文中宋" w:eastAsia="华文中宋" w:cs="Helvetica"/>
          <w:b/>
          <w:bCs/>
          <w:color w:val="3E3E3E"/>
          <w:kern w:val="0"/>
          <w:sz w:val="28"/>
          <w:szCs w:val="28"/>
        </w:rPr>
        <w:t>：</w:t>
      </w:r>
    </w:p>
    <w:p>
      <w:pPr>
        <w:widowControl/>
        <w:spacing w:line="360" w:lineRule="auto"/>
        <w:ind w:left="0" w:leftChars="0" w:firstLine="0" w:firstLineChars="0"/>
        <w:jc w:val="center"/>
        <w:rPr>
          <w:rFonts w:hint="eastAsia" w:ascii="华文中宋" w:hAnsi="华文中宋" w:eastAsia="华文中宋" w:cs="Helvetica"/>
          <w:b/>
          <w:bCs/>
          <w:color w:val="3E3E3E"/>
          <w:kern w:val="0"/>
          <w:sz w:val="28"/>
          <w:szCs w:val="28"/>
        </w:rPr>
      </w:pPr>
      <w:r>
        <w:drawing>
          <wp:inline distT="0" distB="0" distL="114300" distR="114300">
            <wp:extent cx="2047875" cy="2856230"/>
            <wp:effectExtent l="0" t="0" r="9525" b="12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047875" cy="2856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pacing w:line="360" w:lineRule="auto"/>
        <w:ind w:left="0" w:leftChars="0" w:firstLine="0" w:firstLineChars="0"/>
        <w:jc w:val="center"/>
        <w:rPr>
          <w:rFonts w:hint="eastAsia" w:ascii="华文中宋" w:hAnsi="华文中宋" w:eastAsia="华文中宋" w:cs="Helvetica"/>
          <w:b/>
          <w:bCs/>
          <w:color w:val="3E3E3E"/>
          <w:kern w:val="0"/>
          <w:sz w:val="28"/>
          <w:szCs w:val="28"/>
        </w:rPr>
      </w:pPr>
      <w:r>
        <w:rPr>
          <w:rFonts w:hint="eastAsia" w:ascii="华文中宋" w:hAnsi="华文中宋" w:eastAsia="华文中宋" w:cs="Helvetica"/>
          <w:b/>
          <w:bCs/>
          <w:color w:val="3E3E3E"/>
          <w:kern w:val="0"/>
          <w:sz w:val="28"/>
          <w:szCs w:val="28"/>
        </w:rPr>
        <w:t>刘兰英 主任医师,硕士生导师</w:t>
      </w:r>
    </w:p>
    <w:p>
      <w:pPr>
        <w:widowControl/>
        <w:spacing w:line="360" w:lineRule="auto"/>
        <w:ind w:firstLine="480" w:firstLineChars="200"/>
        <w:jc w:val="left"/>
        <w:rPr>
          <w:rFonts w:hint="eastAsia" w:ascii="宋体" w:hAnsi="宋体" w:eastAsia="宋体" w:cs="宋体"/>
          <w:b w:val="0"/>
          <w:bCs w:val="0"/>
          <w:color w:val="3E3E3E"/>
          <w:kern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color w:val="3E3E3E"/>
          <w:kern w:val="0"/>
          <w:sz w:val="24"/>
          <w:szCs w:val="24"/>
        </w:rPr>
        <w:t>国家精神疾病医学中心（上海）中医神志病临床诊疗中心负责人，上海市精神卫生中心中医科主任，上海市中医神志病研究所副所长，香港大学访问学者，浙江省卫生创新人才，浙江省151第三层次人才、医坛新秀。</w:t>
      </w:r>
    </w:p>
    <w:p>
      <w:pPr>
        <w:widowControl/>
        <w:spacing w:line="360" w:lineRule="auto"/>
        <w:ind w:firstLine="480" w:firstLineChars="200"/>
        <w:jc w:val="left"/>
        <w:rPr>
          <w:rFonts w:hint="eastAsia" w:ascii="宋体" w:hAnsi="宋体" w:eastAsia="宋体" w:cs="宋体"/>
          <w:b w:val="0"/>
          <w:bCs w:val="0"/>
          <w:color w:val="3E3E3E"/>
          <w:kern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color w:val="3E3E3E"/>
          <w:kern w:val="0"/>
          <w:sz w:val="24"/>
          <w:szCs w:val="24"/>
        </w:rPr>
        <w:t>社会兼职：中国民族医药学会神志病分会副会长兼秘书长，世界中医药联合会中医心理学专业委员会副会长，中国中西医结合学会精神疾病专业委员会常务委员，中华中医药学会神志病分会常务委员，上海市中医药学会中医神志病专业委员会常务委员，浙江省妇幼健康协会妇女儿童心身医学专业委员会主任委员，浙江省卫生信息学心理健康专业委员会副主任委员，中华医学会精神医学分会精神分裂症研究协作组委员，中华医学会精神医学分会网络精神病学组委员。</w:t>
      </w:r>
    </w:p>
    <w:p>
      <w:pPr>
        <w:widowControl/>
        <w:spacing w:line="360" w:lineRule="auto"/>
        <w:ind w:left="0" w:leftChars="0" w:firstLine="0" w:firstLineChars="0"/>
        <w:jc w:val="center"/>
        <w:rPr>
          <w:rFonts w:hint="eastAsia" w:ascii="华文中宋" w:hAnsi="华文中宋" w:eastAsia="华文中宋" w:cs="Helvetica"/>
          <w:b w:val="0"/>
          <w:bCs w:val="0"/>
          <w:color w:val="3E3E3E"/>
          <w:kern w:val="0"/>
          <w:sz w:val="24"/>
          <w:szCs w:val="24"/>
        </w:rPr>
      </w:pPr>
      <w:r>
        <w:drawing>
          <wp:inline distT="0" distB="0" distL="114300" distR="114300">
            <wp:extent cx="2099310" cy="2845435"/>
            <wp:effectExtent l="0" t="0" r="15240" b="1206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099310" cy="2845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pacing w:line="360" w:lineRule="auto"/>
        <w:ind w:left="0" w:leftChars="0" w:firstLine="0" w:firstLineChars="0"/>
        <w:jc w:val="center"/>
        <w:rPr>
          <w:rFonts w:hint="eastAsia" w:ascii="华文中宋" w:hAnsi="华文中宋" w:eastAsia="华文中宋" w:cs="Helvetica"/>
          <w:b/>
          <w:bCs/>
          <w:color w:val="3E3E3E"/>
          <w:kern w:val="0"/>
          <w:sz w:val="28"/>
          <w:szCs w:val="28"/>
        </w:rPr>
      </w:pPr>
      <w:r>
        <w:rPr>
          <w:rFonts w:hint="eastAsia" w:ascii="华文中宋" w:hAnsi="华文中宋" w:eastAsia="华文中宋" w:cs="Helvetica"/>
          <w:b/>
          <w:bCs/>
          <w:color w:val="3E3E3E"/>
          <w:kern w:val="0"/>
          <w:sz w:val="28"/>
          <w:szCs w:val="28"/>
        </w:rPr>
        <w:t>翁柠，主任医师，中医学博士，硕导</w:t>
      </w:r>
    </w:p>
    <w:p>
      <w:pPr>
        <w:widowControl/>
        <w:spacing w:line="360" w:lineRule="auto"/>
        <w:ind w:firstLine="480" w:firstLineChars="200"/>
        <w:jc w:val="left"/>
        <w:rPr>
          <w:rFonts w:hint="eastAsia" w:ascii="宋体" w:hAnsi="宋体" w:eastAsia="宋体" w:cs="宋体"/>
          <w:b w:val="0"/>
          <w:bCs w:val="0"/>
          <w:color w:val="3E3E3E"/>
          <w:kern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color w:val="3E3E3E"/>
          <w:kern w:val="0"/>
          <w:sz w:val="24"/>
          <w:szCs w:val="24"/>
        </w:rPr>
        <w:t>山东大学附属精神卫生中心中医科主任，山东省中医药重点学科中西医结合精神病学学科带头人，首届“齐鲁扁仓骨干人才”。</w:t>
      </w:r>
    </w:p>
    <w:p>
      <w:pPr>
        <w:widowControl/>
        <w:spacing w:line="360" w:lineRule="auto"/>
        <w:ind w:firstLine="480" w:firstLineChars="200"/>
        <w:jc w:val="left"/>
        <w:rPr>
          <w:rFonts w:hint="eastAsia" w:ascii="宋体" w:hAnsi="宋体" w:eastAsia="宋体" w:cs="宋体"/>
          <w:b w:val="0"/>
          <w:bCs w:val="0"/>
          <w:color w:val="3E3E3E"/>
          <w:kern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color w:val="3E3E3E"/>
          <w:kern w:val="0"/>
          <w:sz w:val="24"/>
          <w:szCs w:val="24"/>
        </w:rPr>
        <w:t>中华中医药学会神志病分会常务委员，中国中医药信息学会临床药学分会常务委员，中华志愿者协会中西医结合委睡眠专业组委员，山东省医师协会精神卫生专业委员会副主任委员，山东中医药学会心身医学专业委员会常委，山东省科普专家，山东省专科医院中西医结合质控中心专家。</w:t>
      </w:r>
    </w:p>
    <w:p>
      <w:pPr>
        <w:widowControl/>
        <w:spacing w:line="360" w:lineRule="auto"/>
        <w:ind w:firstLine="480" w:firstLineChars="200"/>
        <w:jc w:val="left"/>
        <w:rPr>
          <w:rFonts w:hint="eastAsia" w:ascii="宋体" w:hAnsi="宋体" w:eastAsia="宋体" w:cs="宋体"/>
          <w:b w:val="0"/>
          <w:bCs w:val="0"/>
          <w:color w:val="3E3E3E"/>
          <w:kern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color w:val="3E3E3E"/>
          <w:kern w:val="0"/>
          <w:sz w:val="24"/>
          <w:szCs w:val="24"/>
        </w:rPr>
        <w:t>师从多名国医大师学术继承人及名老中医，齐鲁扁鹊脉诊联盟成员，英国伦敦RFH医院研修医师，主持及参与完成国家自然基金、省部级等各级课题10余项，发表论文20余篇，SCI 6篇，专利6项。</w:t>
      </w:r>
    </w:p>
    <w:p>
      <w:pPr>
        <w:widowControl/>
        <w:spacing w:line="360" w:lineRule="auto"/>
        <w:ind w:left="0" w:leftChars="0" w:firstLine="0" w:firstLineChars="0"/>
        <w:jc w:val="center"/>
        <w:rPr>
          <w:rFonts w:hint="eastAsia" w:ascii="华文中宋" w:hAnsi="华文中宋" w:eastAsia="华文中宋" w:cs="Helvetica"/>
          <w:b/>
          <w:bCs/>
          <w:color w:val="3E3E3E"/>
          <w:kern w:val="0"/>
          <w:sz w:val="28"/>
          <w:szCs w:val="28"/>
        </w:rPr>
      </w:pPr>
      <w:r>
        <w:drawing>
          <wp:inline distT="0" distB="0" distL="114300" distR="114300">
            <wp:extent cx="1953260" cy="2733675"/>
            <wp:effectExtent l="0" t="0" r="8890" b="952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953260" cy="2733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pacing w:line="360" w:lineRule="auto"/>
        <w:ind w:firstLine="561" w:firstLineChars="200"/>
        <w:jc w:val="left"/>
        <w:rPr>
          <w:rFonts w:hint="eastAsia" w:ascii="华文中宋" w:hAnsi="华文中宋" w:eastAsia="华文中宋" w:cs="Helvetica"/>
          <w:b/>
          <w:bCs/>
          <w:color w:val="3E3E3E"/>
          <w:kern w:val="0"/>
          <w:sz w:val="28"/>
          <w:szCs w:val="28"/>
        </w:rPr>
      </w:pPr>
      <w:r>
        <w:rPr>
          <w:rFonts w:hint="eastAsia" w:ascii="华文中宋" w:hAnsi="华文中宋" w:eastAsia="华文中宋" w:cs="Helvetica"/>
          <w:b/>
          <w:bCs/>
          <w:color w:val="3E3E3E"/>
          <w:kern w:val="0"/>
          <w:sz w:val="28"/>
          <w:szCs w:val="28"/>
        </w:rPr>
        <w:t>罗诚(1976-)：男，主任医师、硕士生导师。</w:t>
      </w:r>
    </w:p>
    <w:p>
      <w:pPr>
        <w:widowControl/>
        <w:spacing w:line="360" w:lineRule="auto"/>
        <w:ind w:firstLine="480" w:firstLineChars="200"/>
        <w:jc w:val="left"/>
        <w:rPr>
          <w:rFonts w:hint="default" w:ascii="宋体" w:hAnsi="宋体" w:eastAsia="宋体" w:cs="宋体"/>
          <w:b w:val="0"/>
          <w:bCs w:val="0"/>
          <w:color w:val="3E3E3E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3E3E3E"/>
          <w:kern w:val="0"/>
          <w:sz w:val="24"/>
          <w:szCs w:val="24"/>
        </w:rPr>
        <w:t>云南省精神病医院中西医结合科主任，</w:t>
      </w:r>
      <w:r>
        <w:rPr>
          <w:rFonts w:hint="eastAsia" w:ascii="宋体" w:hAnsi="宋体" w:eastAsia="宋体" w:cs="宋体"/>
          <w:b w:val="0"/>
          <w:bCs w:val="0"/>
          <w:color w:val="3E3E3E"/>
          <w:kern w:val="0"/>
          <w:sz w:val="24"/>
          <w:szCs w:val="24"/>
          <w:lang w:val="en-US" w:eastAsia="zh-CN"/>
        </w:rPr>
        <w:t>昆明</w:t>
      </w:r>
      <w:r>
        <w:rPr>
          <w:rFonts w:hint="eastAsia" w:ascii="宋体" w:hAnsi="宋体" w:eastAsia="宋体" w:cs="宋体"/>
          <w:b w:val="0"/>
          <w:bCs w:val="0"/>
          <w:color w:val="3E3E3E"/>
          <w:kern w:val="0"/>
          <w:sz w:val="24"/>
          <w:szCs w:val="24"/>
        </w:rPr>
        <w:t>市中西医结合精神医学技术中心负责人。昆明市“春城名医”、平安中国好医生，昆明市“百工程”（省级）知名专家，昆明市青少年心理健康中心指导专家</w:t>
      </w:r>
      <w:r>
        <w:rPr>
          <w:rFonts w:hint="eastAsia" w:ascii="宋体" w:hAnsi="宋体" w:eastAsia="宋体" w:cs="宋体"/>
          <w:b w:val="0"/>
          <w:bCs w:val="0"/>
          <w:color w:val="3E3E3E"/>
          <w:kern w:val="0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color w:val="3E3E3E"/>
          <w:kern w:val="0"/>
          <w:sz w:val="24"/>
          <w:szCs w:val="24"/>
        </w:rPr>
        <w:t>全国第六批名老中医学术继承人。</w:t>
      </w:r>
      <w:r>
        <w:rPr>
          <w:rFonts w:hint="eastAsia" w:ascii="宋体" w:hAnsi="宋体" w:eastAsia="宋体" w:cs="宋体"/>
          <w:b w:val="0"/>
          <w:bCs w:val="0"/>
          <w:color w:val="3E3E3E"/>
          <w:kern w:val="0"/>
          <w:sz w:val="24"/>
          <w:szCs w:val="24"/>
          <w:lang w:val="en-US" w:eastAsia="zh-CN"/>
        </w:rPr>
        <w:t>2017-2023认知行为论坛与认知行为疗法研修班主办人。</w:t>
      </w:r>
    </w:p>
    <w:p>
      <w:pPr>
        <w:widowControl/>
        <w:spacing w:line="360" w:lineRule="auto"/>
        <w:ind w:firstLine="480" w:firstLineChars="200"/>
        <w:jc w:val="left"/>
        <w:rPr>
          <w:rFonts w:hint="eastAsia" w:ascii="宋体" w:hAnsi="宋体" w:eastAsia="宋体" w:cs="宋体"/>
          <w:b w:val="0"/>
          <w:bCs w:val="0"/>
          <w:color w:val="3E3E3E"/>
          <w:kern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color w:val="3E3E3E"/>
          <w:kern w:val="0"/>
          <w:sz w:val="24"/>
          <w:szCs w:val="24"/>
        </w:rPr>
        <w:t>社会任职：中国中医药促进会精神卫生分会委员，中国中西医结合学会心身医学专委会委员，云南省针灸学会耳穴专委会副主委，云南省中西医结合学会男科专委会常委等</w:t>
      </w:r>
    </w:p>
    <w:p>
      <w:pPr>
        <w:widowControl/>
        <w:spacing w:line="360" w:lineRule="auto"/>
        <w:ind w:firstLine="480" w:firstLineChars="200"/>
        <w:jc w:val="left"/>
        <w:rPr>
          <w:rFonts w:hint="eastAsia" w:ascii="宋体" w:hAnsi="宋体" w:eastAsia="宋体" w:cs="宋体"/>
          <w:b w:val="0"/>
          <w:bCs w:val="0"/>
          <w:color w:val="3E3E3E"/>
          <w:kern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color w:val="3E3E3E"/>
          <w:kern w:val="0"/>
          <w:sz w:val="24"/>
          <w:szCs w:val="24"/>
        </w:rPr>
        <w:t>擅长：中西医结合“精简策略”治疗精神心理障碍和自伤自杀</w:t>
      </w:r>
      <w:r>
        <w:rPr>
          <w:rFonts w:hint="eastAsia" w:ascii="宋体" w:hAnsi="宋体" w:eastAsia="宋体" w:cs="宋体"/>
          <w:b w:val="0"/>
          <w:bCs w:val="0"/>
          <w:color w:val="3E3E3E"/>
          <w:kern w:val="0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color w:val="3E3E3E"/>
          <w:kern w:val="0"/>
          <w:sz w:val="24"/>
          <w:szCs w:val="24"/>
        </w:rPr>
        <w:t>认知行为治疗</w:t>
      </w:r>
      <w:r>
        <w:rPr>
          <w:rFonts w:hint="eastAsia" w:ascii="宋体" w:hAnsi="宋体" w:eastAsia="宋体" w:cs="宋体"/>
          <w:b w:val="0"/>
          <w:bCs w:val="0"/>
          <w:color w:val="3E3E3E"/>
          <w:kern w:val="0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color w:val="3E3E3E"/>
          <w:kern w:val="0"/>
          <w:sz w:val="24"/>
          <w:szCs w:val="24"/>
        </w:rPr>
        <w:t>心理CT</w:t>
      </w:r>
      <w:r>
        <w:rPr>
          <w:rFonts w:hint="eastAsia" w:ascii="宋体" w:hAnsi="宋体" w:eastAsia="宋体" w:cs="宋体"/>
          <w:b w:val="0"/>
          <w:bCs w:val="0"/>
          <w:color w:val="3E3E3E"/>
          <w:kern w:val="0"/>
          <w:sz w:val="24"/>
          <w:szCs w:val="24"/>
          <w:lang w:val="en-US" w:eastAsia="zh-CN"/>
        </w:rPr>
        <w:t>与</w:t>
      </w:r>
      <w:r>
        <w:rPr>
          <w:rFonts w:hint="eastAsia" w:ascii="宋体" w:hAnsi="宋体" w:eastAsia="宋体" w:cs="宋体"/>
          <w:b w:val="0"/>
          <w:bCs w:val="0"/>
          <w:color w:val="3E3E3E"/>
          <w:kern w:val="0"/>
          <w:sz w:val="24"/>
          <w:szCs w:val="24"/>
        </w:rPr>
        <w:t>人格分析、婚恋情感</w:t>
      </w:r>
      <w:r>
        <w:rPr>
          <w:rFonts w:hint="eastAsia" w:ascii="宋体" w:hAnsi="宋体" w:eastAsia="宋体" w:cs="宋体"/>
          <w:b w:val="0"/>
          <w:bCs w:val="0"/>
          <w:color w:val="3E3E3E"/>
          <w:kern w:val="0"/>
          <w:sz w:val="24"/>
          <w:szCs w:val="24"/>
          <w:lang w:val="en-US" w:eastAsia="zh-CN"/>
        </w:rPr>
        <w:t>与</w:t>
      </w:r>
      <w:r>
        <w:rPr>
          <w:rFonts w:hint="eastAsia" w:ascii="宋体" w:hAnsi="宋体" w:eastAsia="宋体" w:cs="宋体"/>
          <w:b w:val="0"/>
          <w:bCs w:val="0"/>
          <w:color w:val="3E3E3E"/>
          <w:kern w:val="0"/>
          <w:sz w:val="24"/>
          <w:szCs w:val="24"/>
        </w:rPr>
        <w:t>亲子关系促进等</w:t>
      </w:r>
      <w:r>
        <w:rPr>
          <w:rFonts w:hint="eastAsia" w:ascii="宋体" w:hAnsi="宋体" w:eastAsia="宋体" w:cs="宋体"/>
          <w:b w:val="0"/>
          <w:bCs w:val="0"/>
          <w:color w:val="3E3E3E"/>
          <w:kern w:val="0"/>
          <w:sz w:val="24"/>
          <w:szCs w:val="24"/>
          <w:lang w:val="en-US" w:eastAsia="zh-CN"/>
        </w:rPr>
        <w:t>心理健康</w:t>
      </w:r>
      <w:r>
        <w:rPr>
          <w:rFonts w:hint="eastAsia" w:ascii="宋体" w:hAnsi="宋体" w:eastAsia="宋体" w:cs="宋体"/>
          <w:b w:val="0"/>
          <w:bCs w:val="0"/>
          <w:color w:val="3E3E3E"/>
          <w:kern w:val="0"/>
          <w:sz w:val="24"/>
          <w:szCs w:val="24"/>
        </w:rPr>
        <w:t>服务。</w:t>
      </w:r>
    </w:p>
    <w:p>
      <w:pPr>
        <w:widowControl/>
        <w:spacing w:line="360" w:lineRule="auto"/>
        <w:ind w:left="0" w:leftChars="0" w:firstLine="0" w:firstLineChars="0"/>
        <w:jc w:val="center"/>
        <w:rPr>
          <w:rFonts w:hint="eastAsia" w:ascii="华文中宋" w:hAnsi="华文中宋" w:eastAsia="华文中宋" w:cs="Helvetica"/>
          <w:b/>
          <w:bCs/>
          <w:color w:val="3E3E3E"/>
          <w:kern w:val="0"/>
          <w:sz w:val="28"/>
          <w:szCs w:val="28"/>
        </w:rPr>
      </w:pPr>
      <w:r>
        <w:drawing>
          <wp:inline distT="0" distB="0" distL="114300" distR="114300">
            <wp:extent cx="2051685" cy="2863850"/>
            <wp:effectExtent l="0" t="0" r="5715" b="1270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051685" cy="286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pacing w:line="360" w:lineRule="auto"/>
        <w:ind w:firstLine="561" w:firstLineChars="200"/>
        <w:jc w:val="center"/>
        <w:rPr>
          <w:rFonts w:hint="eastAsia" w:ascii="华文中宋" w:hAnsi="华文中宋" w:eastAsia="华文中宋" w:cs="Helvetica"/>
          <w:b/>
          <w:bCs/>
          <w:color w:val="3E3E3E"/>
          <w:kern w:val="0"/>
          <w:sz w:val="28"/>
          <w:szCs w:val="28"/>
        </w:rPr>
      </w:pPr>
      <w:r>
        <w:rPr>
          <w:rFonts w:hint="eastAsia" w:ascii="华文中宋" w:hAnsi="华文中宋" w:eastAsia="华文中宋" w:cs="Helvetica"/>
          <w:b/>
          <w:bCs/>
          <w:color w:val="3E3E3E"/>
          <w:kern w:val="0"/>
          <w:sz w:val="28"/>
          <w:szCs w:val="28"/>
        </w:rPr>
        <w:t>胡 怡：副主任医师</w:t>
      </w:r>
    </w:p>
    <w:p>
      <w:pPr>
        <w:widowControl/>
        <w:spacing w:line="360" w:lineRule="auto"/>
        <w:ind w:firstLine="480" w:firstLineChars="200"/>
        <w:jc w:val="left"/>
        <w:rPr>
          <w:rFonts w:hint="eastAsia" w:ascii="宋体" w:hAnsi="宋体" w:eastAsia="宋体" w:cs="宋体"/>
          <w:b w:val="0"/>
          <w:bCs w:val="0"/>
          <w:color w:val="3E3E3E"/>
          <w:kern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color w:val="3E3E3E"/>
          <w:kern w:val="0"/>
          <w:sz w:val="24"/>
          <w:szCs w:val="24"/>
        </w:rPr>
        <w:t>昆明医科大学与云南中医药大学副教授，</w:t>
      </w:r>
      <w:r>
        <w:rPr>
          <w:rFonts w:hint="eastAsia" w:ascii="宋体" w:hAnsi="宋体" w:eastAsia="宋体" w:cs="宋体"/>
          <w:b w:val="0"/>
          <w:bCs w:val="0"/>
          <w:color w:val="3E3E3E"/>
          <w:kern w:val="0"/>
          <w:sz w:val="24"/>
          <w:szCs w:val="24"/>
          <w:lang w:val="en-US" w:eastAsia="zh-CN"/>
        </w:rPr>
        <w:t>云南省精神病医院中西医结合教研室主任，精神科药物实验室主任。</w:t>
      </w:r>
      <w:r>
        <w:rPr>
          <w:rFonts w:hint="eastAsia" w:ascii="宋体" w:hAnsi="宋体" w:eastAsia="宋体" w:cs="宋体"/>
          <w:b w:val="0"/>
          <w:bCs w:val="0"/>
          <w:color w:val="3E3E3E"/>
          <w:kern w:val="0"/>
          <w:sz w:val="24"/>
          <w:szCs w:val="24"/>
        </w:rPr>
        <w:t>为昆明市科技卫生人才培养项目暨千工程</w:t>
      </w:r>
      <w:r>
        <w:rPr>
          <w:rFonts w:hint="eastAsia" w:ascii="宋体" w:hAnsi="宋体" w:eastAsia="宋体" w:cs="宋体"/>
          <w:b w:val="0"/>
          <w:bCs w:val="0"/>
          <w:color w:val="3E3E3E"/>
          <w:kern w:val="0"/>
          <w:sz w:val="24"/>
          <w:szCs w:val="24"/>
          <w:lang w:val="en-US" w:eastAsia="zh-CN"/>
        </w:rPr>
        <w:t>人才</w:t>
      </w:r>
      <w:r>
        <w:rPr>
          <w:rFonts w:hint="eastAsia" w:ascii="宋体" w:hAnsi="宋体" w:eastAsia="宋体" w:cs="宋体"/>
          <w:b w:val="0"/>
          <w:bCs w:val="0"/>
          <w:color w:val="3E3E3E"/>
          <w:kern w:val="0"/>
          <w:sz w:val="24"/>
          <w:szCs w:val="24"/>
        </w:rPr>
        <w:t>。在国内医学期刊发表论文20余篇，SCI论文1篇，参与专著6部。一直从事急重症精神障碍的诊治以及临床教学工作，具有丰富的临床经验。</w:t>
      </w:r>
    </w:p>
    <w:p>
      <w:pPr>
        <w:widowControl/>
        <w:spacing w:line="360" w:lineRule="auto"/>
        <w:ind w:firstLine="480" w:firstLineChars="200"/>
        <w:jc w:val="left"/>
        <w:rPr>
          <w:rFonts w:hint="eastAsia" w:ascii="宋体" w:hAnsi="宋体" w:eastAsia="宋体" w:cs="宋体"/>
          <w:b w:val="0"/>
          <w:bCs w:val="0"/>
          <w:color w:val="3E3E3E"/>
          <w:kern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color w:val="3E3E3E"/>
          <w:kern w:val="0"/>
          <w:sz w:val="24"/>
          <w:szCs w:val="24"/>
          <w:lang w:val="en-US" w:eastAsia="zh-CN"/>
        </w:rPr>
        <w:t>社会任职：云南省医学会心身医学专委会委员，云南省中西医结合学会男科专委会委员，</w:t>
      </w:r>
      <w:r>
        <w:rPr>
          <w:rFonts w:hint="eastAsia" w:ascii="宋体" w:hAnsi="宋体" w:eastAsia="宋体" w:cs="宋体"/>
          <w:b w:val="0"/>
          <w:bCs w:val="0"/>
          <w:color w:val="3E3E3E"/>
          <w:kern w:val="0"/>
          <w:sz w:val="24"/>
          <w:szCs w:val="24"/>
        </w:rPr>
        <w:t>昆明市精神残疾和智力残疾鉴定专家组成员。</w:t>
      </w:r>
    </w:p>
    <w:p>
      <w:pPr>
        <w:widowControl/>
        <w:spacing w:line="360" w:lineRule="auto"/>
        <w:ind w:firstLine="480" w:firstLineChars="200"/>
        <w:jc w:val="left"/>
        <w:rPr>
          <w:rFonts w:hint="eastAsia" w:ascii="宋体" w:hAnsi="宋体" w:eastAsia="宋体" w:cs="宋体"/>
          <w:b w:val="0"/>
          <w:bCs w:val="0"/>
          <w:color w:val="3E3E3E"/>
          <w:kern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color w:val="3E3E3E"/>
          <w:kern w:val="0"/>
          <w:sz w:val="24"/>
          <w:szCs w:val="24"/>
        </w:rPr>
        <w:t>擅长：青春期逆反、青少年问题、精神分裂症、偏执、双相障碍、抑郁焦虑、女性心理、自伤等诊疗，婚姻家庭心理咨询。</w:t>
      </w:r>
    </w:p>
    <w:p>
      <w:pPr>
        <w:widowControl/>
        <w:spacing w:line="360" w:lineRule="auto"/>
        <w:ind w:left="0" w:leftChars="0" w:firstLine="0" w:firstLineChars="0"/>
        <w:jc w:val="center"/>
        <w:rPr>
          <w:rFonts w:hint="eastAsia" w:ascii="宋体" w:hAnsi="宋体" w:eastAsia="宋体" w:cs="宋体"/>
          <w:b w:val="0"/>
          <w:bCs w:val="0"/>
          <w:color w:val="3E3E3E"/>
          <w:kern w:val="0"/>
          <w:sz w:val="24"/>
          <w:szCs w:val="24"/>
        </w:rPr>
      </w:pPr>
      <w:r>
        <w:drawing>
          <wp:inline distT="0" distB="0" distL="114300" distR="114300">
            <wp:extent cx="2166620" cy="3082290"/>
            <wp:effectExtent l="0" t="0" r="5080" b="381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166620" cy="3082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pacing w:line="360" w:lineRule="auto"/>
        <w:ind w:firstLine="561" w:firstLineChars="200"/>
        <w:jc w:val="center"/>
        <w:rPr>
          <w:rFonts w:hint="eastAsia" w:ascii="华文中宋" w:hAnsi="华文中宋" w:eastAsia="华文中宋" w:cs="Helvetica"/>
          <w:b/>
          <w:bCs/>
          <w:color w:val="3E3E3E"/>
          <w:kern w:val="0"/>
          <w:sz w:val="28"/>
          <w:szCs w:val="28"/>
        </w:rPr>
      </w:pPr>
      <w:r>
        <w:rPr>
          <w:rFonts w:hint="eastAsia" w:ascii="华文中宋" w:hAnsi="华文中宋" w:eastAsia="华文中宋" w:cs="Helvetica"/>
          <w:b/>
          <w:bCs/>
          <w:color w:val="3E3E3E"/>
          <w:kern w:val="0"/>
          <w:sz w:val="28"/>
          <w:szCs w:val="28"/>
        </w:rPr>
        <w:t>张超:主任医师</w:t>
      </w:r>
    </w:p>
    <w:p>
      <w:pPr>
        <w:widowControl/>
        <w:spacing w:line="360" w:lineRule="auto"/>
        <w:ind w:firstLine="480" w:firstLineChars="200"/>
        <w:jc w:val="left"/>
        <w:rPr>
          <w:rFonts w:hint="eastAsia" w:ascii="宋体" w:hAnsi="宋体" w:eastAsia="宋体" w:cs="宋体"/>
          <w:b w:val="0"/>
          <w:bCs w:val="0"/>
          <w:color w:val="3E3E3E"/>
          <w:kern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color w:val="3E3E3E"/>
          <w:kern w:val="0"/>
          <w:sz w:val="24"/>
          <w:szCs w:val="24"/>
        </w:rPr>
        <w:t>昆明医科大学及云南省中医药大学副教授。精神残疾，智力残疾签定专家。北京大学精神卫生研究所学习，参加心理治疗系统培训班，发表专业论文及专著。</w:t>
      </w:r>
    </w:p>
    <w:p>
      <w:pPr>
        <w:widowControl/>
        <w:spacing w:line="360" w:lineRule="auto"/>
        <w:ind w:firstLine="480" w:firstLineChars="200"/>
        <w:jc w:val="left"/>
        <w:rPr>
          <w:rFonts w:hint="eastAsia" w:ascii="宋体" w:hAnsi="宋体" w:eastAsia="宋体" w:cs="宋体"/>
          <w:b w:val="0"/>
          <w:bCs w:val="0"/>
          <w:color w:val="3E3E3E"/>
          <w:kern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color w:val="3E3E3E"/>
          <w:kern w:val="0"/>
          <w:sz w:val="24"/>
          <w:szCs w:val="24"/>
        </w:rPr>
        <w:t>擅长:焦虑障碍，抑郁障碍，睡眠障碍，双相障碍及分裂谱系障碍，强迫障碍，创伤心理障碍，游戏成瘾等的药物治疗；精神动力，系统家庭，认知行为及正念的统合心理治疗。</w:t>
      </w:r>
    </w:p>
    <w:p>
      <w:pPr>
        <w:widowControl/>
        <w:spacing w:line="360" w:lineRule="auto"/>
        <w:ind w:firstLine="561" w:firstLineChars="200"/>
        <w:jc w:val="left"/>
        <w:rPr>
          <w:rFonts w:ascii="华文中宋" w:hAnsi="华文中宋" w:eastAsia="华文中宋" w:cs="Helvetica"/>
          <w:b/>
          <w:bCs/>
          <w:color w:val="3E3E3E"/>
          <w:kern w:val="0"/>
          <w:sz w:val="28"/>
          <w:szCs w:val="28"/>
        </w:rPr>
      </w:pPr>
      <w:r>
        <w:rPr>
          <w:rFonts w:hint="eastAsia" w:ascii="华文中宋" w:hAnsi="华文中宋" w:eastAsia="华文中宋" w:cs="Helvetica"/>
          <w:b/>
          <w:bCs/>
          <w:color w:val="3E3E3E"/>
          <w:kern w:val="0"/>
          <w:sz w:val="28"/>
          <w:szCs w:val="28"/>
          <w:lang w:val="en-US" w:eastAsia="zh-CN"/>
        </w:rPr>
        <w:t>三</w:t>
      </w:r>
      <w:r>
        <w:rPr>
          <w:rFonts w:hint="eastAsia" w:ascii="华文中宋" w:hAnsi="华文中宋" w:eastAsia="华文中宋" w:cs="Helvetica"/>
          <w:b/>
          <w:bCs/>
          <w:color w:val="3E3E3E"/>
          <w:kern w:val="0"/>
          <w:sz w:val="28"/>
          <w:szCs w:val="28"/>
        </w:rPr>
        <w:t>、会议报名：</w:t>
      </w:r>
    </w:p>
    <w:p>
      <w:pPr>
        <w:widowControl/>
        <w:spacing w:line="360" w:lineRule="auto"/>
        <w:ind w:firstLine="480" w:firstLineChars="200"/>
        <w:jc w:val="left"/>
        <w:rPr>
          <w:rFonts w:hint="eastAsia" w:ascii="仿宋" w:hAnsi="仿宋" w:eastAsia="仿宋" w:cs="Helvetica"/>
          <w:color w:val="3E3E3E"/>
          <w:kern w:val="0"/>
          <w:sz w:val="24"/>
          <w:szCs w:val="24"/>
        </w:rPr>
      </w:pPr>
      <w:r>
        <w:rPr>
          <w:rFonts w:hint="eastAsia" w:ascii="仿宋" w:hAnsi="仿宋" w:eastAsia="仿宋" w:cs="Helvetica"/>
          <w:color w:val="3E3E3E"/>
          <w:kern w:val="0"/>
          <w:sz w:val="24"/>
          <w:szCs w:val="24"/>
        </w:rPr>
        <w:t>本项目继续医学教育项目，授予国家</w:t>
      </w:r>
      <w:r>
        <w:rPr>
          <w:rFonts w:hint="eastAsia" w:ascii="仿宋" w:hAnsi="仿宋" w:eastAsia="仿宋"/>
          <w:color w:val="3E3E3E"/>
          <w:kern w:val="0"/>
          <w:sz w:val="24"/>
          <w:szCs w:val="24"/>
        </w:rPr>
        <w:t>Ⅰ</w:t>
      </w:r>
      <w:r>
        <w:rPr>
          <w:rFonts w:hint="eastAsia" w:ascii="仿宋" w:hAnsi="仿宋" w:eastAsia="仿宋" w:cs="Helvetica"/>
          <w:color w:val="3E3E3E"/>
          <w:kern w:val="0"/>
          <w:sz w:val="24"/>
          <w:szCs w:val="24"/>
        </w:rPr>
        <w:t>类学分</w:t>
      </w:r>
      <w:r>
        <w:rPr>
          <w:rFonts w:hint="eastAsia" w:ascii="仿宋" w:hAnsi="仿宋" w:eastAsia="仿宋" w:cs="Helvetica"/>
          <w:color w:val="3E3E3E"/>
          <w:kern w:val="0"/>
          <w:sz w:val="24"/>
          <w:szCs w:val="24"/>
          <w:lang w:val="en-US" w:eastAsia="zh-CN"/>
        </w:rPr>
        <w:t>8分</w:t>
      </w:r>
      <w:bookmarkStart w:id="2" w:name="_GoBack"/>
      <w:bookmarkEnd w:id="2"/>
      <w:r>
        <w:rPr>
          <w:rFonts w:hint="eastAsia" w:ascii="仿宋" w:hAnsi="仿宋" w:eastAsia="仿宋" w:cs="Helvetica"/>
          <w:color w:val="3E3E3E"/>
          <w:kern w:val="0"/>
          <w:sz w:val="24"/>
          <w:szCs w:val="24"/>
        </w:rPr>
        <w:t>。本次学术会议采用扫描学员二维码和电子数据录入授予学分，不再发放纸质学分证书。欢迎心理、临床医疗护理、中医等相关行业人员踊跃参加，培训班具体事宜通知如下：</w:t>
      </w:r>
    </w:p>
    <w:p>
      <w:pPr>
        <w:widowControl/>
        <w:spacing w:line="360" w:lineRule="auto"/>
        <w:ind w:firstLine="480" w:firstLineChars="200"/>
        <w:jc w:val="left"/>
        <w:rPr>
          <w:rFonts w:hint="eastAsia" w:ascii="仿宋" w:hAnsi="仿宋" w:eastAsia="仿宋" w:cs="Helvetica"/>
          <w:color w:val="3E3E3E"/>
          <w:kern w:val="0"/>
          <w:sz w:val="24"/>
          <w:szCs w:val="24"/>
        </w:rPr>
      </w:pPr>
      <w:r>
        <w:rPr>
          <w:rFonts w:hint="eastAsia" w:ascii="仿宋" w:hAnsi="仿宋" w:eastAsia="仿宋" w:cs="Helvetica"/>
          <w:color w:val="3E3E3E"/>
          <w:kern w:val="0"/>
          <w:sz w:val="24"/>
          <w:szCs w:val="24"/>
        </w:rPr>
        <w:t>报名截止时间:2024年8月5日</w:t>
      </w:r>
    </w:p>
    <w:p>
      <w:pPr>
        <w:widowControl/>
        <w:spacing w:line="360" w:lineRule="auto"/>
        <w:ind w:firstLine="480" w:firstLineChars="200"/>
        <w:jc w:val="left"/>
        <w:rPr>
          <w:rFonts w:hint="eastAsia" w:ascii="仿宋" w:hAnsi="仿宋" w:eastAsia="仿宋" w:cs="Helvetica"/>
          <w:color w:val="3E3E3E"/>
          <w:kern w:val="0"/>
          <w:sz w:val="24"/>
          <w:szCs w:val="24"/>
        </w:rPr>
      </w:pPr>
      <w:r>
        <w:rPr>
          <w:rFonts w:hint="eastAsia" w:ascii="仿宋" w:hAnsi="仿宋" w:eastAsia="仿宋" w:cs="Helvetica"/>
          <w:color w:val="3E3E3E"/>
          <w:kern w:val="0"/>
          <w:sz w:val="24"/>
          <w:szCs w:val="24"/>
        </w:rPr>
        <w:t>报到地点：云南省精神病医院对面佳信明珠大酒店大堂</w:t>
      </w:r>
    </w:p>
    <w:p>
      <w:pPr>
        <w:widowControl/>
        <w:spacing w:line="360" w:lineRule="auto"/>
        <w:ind w:firstLine="480" w:firstLineChars="200"/>
        <w:jc w:val="left"/>
        <w:rPr>
          <w:rFonts w:hint="eastAsia" w:ascii="仿宋" w:hAnsi="仿宋" w:eastAsia="仿宋" w:cs="Helvetica"/>
          <w:color w:val="3E3E3E"/>
          <w:kern w:val="0"/>
          <w:sz w:val="24"/>
          <w:szCs w:val="24"/>
        </w:rPr>
      </w:pPr>
      <w:r>
        <w:rPr>
          <w:rFonts w:hint="eastAsia" w:ascii="仿宋" w:hAnsi="仿宋" w:eastAsia="仿宋" w:cs="Helvetica"/>
          <w:color w:val="3E3E3E"/>
          <w:kern w:val="0"/>
          <w:sz w:val="24"/>
          <w:szCs w:val="24"/>
        </w:rPr>
        <w:t>培训地点：云南省精神病医院1号楼12楼学术报告厅</w:t>
      </w:r>
    </w:p>
    <w:p>
      <w:pPr>
        <w:widowControl/>
        <w:spacing w:line="360" w:lineRule="auto"/>
        <w:ind w:firstLine="480" w:firstLineChars="200"/>
        <w:jc w:val="left"/>
        <w:rPr>
          <w:rFonts w:hint="eastAsia" w:ascii="仿宋" w:hAnsi="仿宋" w:eastAsia="仿宋" w:cs="Helvetica"/>
          <w:color w:val="3E3E3E"/>
          <w:kern w:val="0"/>
          <w:sz w:val="24"/>
          <w:szCs w:val="24"/>
        </w:rPr>
      </w:pPr>
      <w:r>
        <w:rPr>
          <w:rFonts w:hint="eastAsia" w:ascii="仿宋" w:hAnsi="仿宋" w:eastAsia="仿宋" w:cs="Helvetica"/>
          <w:color w:val="3E3E3E"/>
          <w:kern w:val="0"/>
          <w:sz w:val="24"/>
          <w:szCs w:val="24"/>
        </w:rPr>
        <w:t>报到时间：2024年8月8日（周四）下午</w:t>
      </w:r>
    </w:p>
    <w:p>
      <w:pPr>
        <w:widowControl/>
        <w:spacing w:line="360" w:lineRule="auto"/>
        <w:ind w:firstLine="480" w:firstLineChars="200"/>
        <w:jc w:val="left"/>
        <w:rPr>
          <w:rFonts w:hint="eastAsia" w:ascii="仿宋" w:hAnsi="仿宋" w:eastAsia="仿宋" w:cs="Helvetica"/>
          <w:color w:val="3E3E3E"/>
          <w:kern w:val="0"/>
          <w:sz w:val="24"/>
          <w:szCs w:val="24"/>
        </w:rPr>
      </w:pPr>
      <w:r>
        <w:rPr>
          <w:rFonts w:hint="eastAsia" w:ascii="仿宋" w:hAnsi="仿宋" w:eastAsia="仿宋" w:cs="Helvetica"/>
          <w:color w:val="3E3E3E"/>
          <w:kern w:val="0"/>
          <w:sz w:val="24"/>
          <w:szCs w:val="24"/>
        </w:rPr>
        <w:t>培训时间：2024年8月9-10日（周五周六）</w:t>
      </w:r>
    </w:p>
    <w:p>
      <w:pPr>
        <w:widowControl/>
        <w:spacing w:line="360" w:lineRule="auto"/>
        <w:ind w:firstLine="480" w:firstLineChars="200"/>
        <w:jc w:val="left"/>
        <w:rPr>
          <w:rFonts w:hint="eastAsia" w:ascii="仿宋" w:hAnsi="仿宋" w:eastAsia="仿宋" w:cs="Helvetica"/>
          <w:color w:val="3E3E3E"/>
          <w:kern w:val="0"/>
          <w:sz w:val="24"/>
          <w:szCs w:val="24"/>
        </w:rPr>
      </w:pPr>
      <w:r>
        <w:rPr>
          <w:rFonts w:hint="eastAsia" w:ascii="仿宋" w:hAnsi="仿宋" w:eastAsia="仿宋" w:cs="Helvetica"/>
          <w:color w:val="3E3E3E"/>
          <w:kern w:val="0"/>
          <w:sz w:val="24"/>
          <w:szCs w:val="24"/>
        </w:rPr>
        <w:t>培训考试与总结：2024年8月11日（周日）</w:t>
      </w:r>
    </w:p>
    <w:p>
      <w:pPr>
        <w:widowControl/>
        <w:spacing w:line="360" w:lineRule="auto"/>
        <w:ind w:firstLine="480" w:firstLineChars="200"/>
        <w:jc w:val="left"/>
        <w:rPr>
          <w:rFonts w:hint="eastAsia" w:ascii="仿宋" w:hAnsi="仿宋" w:eastAsia="仿宋" w:cs="Helvetica"/>
          <w:color w:val="3E3E3E"/>
          <w:kern w:val="0"/>
          <w:sz w:val="24"/>
          <w:szCs w:val="24"/>
        </w:rPr>
      </w:pPr>
      <w:r>
        <w:rPr>
          <w:rFonts w:hint="eastAsia" w:ascii="仿宋" w:hAnsi="仿宋" w:eastAsia="仿宋" w:cs="Helvetica"/>
          <w:color w:val="3E3E3E"/>
          <w:kern w:val="0"/>
          <w:sz w:val="24"/>
          <w:szCs w:val="24"/>
        </w:rPr>
        <w:t>收费标准：会务费：每人400元(含资料费、心理培训证书等)，食宿费用自理。学生和团体集体报名可适当减少，工作坊不另收费。</w:t>
      </w:r>
    </w:p>
    <w:p>
      <w:pPr>
        <w:widowControl/>
        <w:spacing w:line="360" w:lineRule="auto"/>
        <w:ind w:firstLine="480" w:firstLineChars="200"/>
        <w:jc w:val="left"/>
        <w:rPr>
          <w:rFonts w:hint="eastAsia" w:ascii="仿宋" w:hAnsi="仿宋" w:eastAsia="仿宋" w:cs="Helvetica"/>
          <w:color w:val="3E3E3E"/>
          <w:kern w:val="0"/>
          <w:sz w:val="24"/>
          <w:szCs w:val="24"/>
        </w:rPr>
      </w:pPr>
      <w:r>
        <w:rPr>
          <w:rFonts w:hint="eastAsia" w:ascii="仿宋" w:hAnsi="仿宋" w:eastAsia="仿宋" w:cs="Helvetica"/>
          <w:color w:val="3E3E3E"/>
          <w:kern w:val="0"/>
          <w:sz w:val="24"/>
          <w:szCs w:val="24"/>
        </w:rPr>
        <w:t>住宿地点：佳信明珠大酒店，位于云南省精神病医院对面，团体协议价格：188元/标间/天（含早餐）。</w:t>
      </w:r>
    </w:p>
    <w:p>
      <w:pPr>
        <w:widowControl/>
        <w:spacing w:line="360" w:lineRule="auto"/>
        <w:ind w:firstLine="480" w:firstLineChars="200"/>
        <w:jc w:val="left"/>
        <w:rPr>
          <w:rFonts w:hint="eastAsia" w:ascii="仿宋" w:hAnsi="仿宋" w:eastAsia="仿宋" w:cs="Helvetica"/>
          <w:color w:val="3E3E3E"/>
          <w:kern w:val="0"/>
          <w:sz w:val="24"/>
          <w:szCs w:val="24"/>
        </w:rPr>
      </w:pPr>
      <w:r>
        <w:rPr>
          <w:rFonts w:hint="eastAsia" w:ascii="仿宋" w:hAnsi="仿宋" w:eastAsia="仿宋" w:cs="Helvetica"/>
          <w:color w:val="3E3E3E"/>
          <w:kern w:val="0"/>
          <w:sz w:val="24"/>
          <w:szCs w:val="24"/>
        </w:rPr>
        <w:t>请有意参会的人员于2024年8月5日前将回执以电子邮件方式发至13700644662@139.com，或微信13700644662联系，以便安排接待。</w:t>
      </w:r>
    </w:p>
    <w:p>
      <w:pPr>
        <w:widowControl/>
        <w:spacing w:line="360" w:lineRule="auto"/>
        <w:ind w:firstLine="561" w:firstLineChars="200"/>
        <w:jc w:val="left"/>
        <w:rPr>
          <w:rFonts w:ascii="华文中宋" w:hAnsi="华文中宋" w:eastAsia="华文中宋" w:cs="Helvetica"/>
          <w:b/>
          <w:bCs/>
          <w:color w:val="3E3E3E"/>
          <w:kern w:val="0"/>
          <w:sz w:val="28"/>
          <w:szCs w:val="28"/>
        </w:rPr>
      </w:pPr>
      <w:r>
        <w:rPr>
          <w:rFonts w:hint="eastAsia" w:ascii="华文中宋" w:hAnsi="华文中宋" w:eastAsia="华文中宋" w:cs="Helvetica"/>
          <w:b/>
          <w:bCs/>
          <w:color w:val="3E3E3E"/>
          <w:kern w:val="0"/>
          <w:sz w:val="28"/>
          <w:szCs w:val="28"/>
          <w:lang w:val="en-US" w:eastAsia="zh-CN"/>
        </w:rPr>
        <w:t>四、联系</w:t>
      </w:r>
      <w:r>
        <w:rPr>
          <w:rFonts w:hint="eastAsia" w:ascii="华文中宋" w:hAnsi="华文中宋" w:eastAsia="华文中宋" w:cs="Helvetica"/>
          <w:b/>
          <w:bCs/>
          <w:color w:val="3E3E3E"/>
          <w:kern w:val="0"/>
          <w:sz w:val="28"/>
          <w:szCs w:val="28"/>
        </w:rPr>
        <w:t>：</w:t>
      </w:r>
    </w:p>
    <w:p>
      <w:pPr>
        <w:widowControl/>
        <w:spacing w:line="360" w:lineRule="auto"/>
        <w:jc w:val="left"/>
        <w:rPr>
          <w:rFonts w:hint="eastAsia" w:ascii="仿宋" w:hAnsi="仿宋" w:eastAsia="仿宋" w:cs="Helvetica"/>
          <w:color w:val="3E3E3E"/>
          <w:kern w:val="0"/>
          <w:sz w:val="24"/>
          <w:szCs w:val="24"/>
        </w:rPr>
      </w:pPr>
      <w:r>
        <w:rPr>
          <w:rFonts w:hint="eastAsia" w:ascii="仿宋" w:hAnsi="仿宋" w:eastAsia="仿宋" w:cs="Helvetica"/>
          <w:color w:val="3E3E3E"/>
          <w:kern w:val="0"/>
          <w:sz w:val="24"/>
          <w:szCs w:val="24"/>
        </w:rPr>
        <w:t xml:space="preserve">通讯地址：云南省精神病医院中西医结合科       </w:t>
      </w:r>
    </w:p>
    <w:p>
      <w:pPr>
        <w:widowControl/>
        <w:spacing w:line="360" w:lineRule="auto"/>
        <w:jc w:val="left"/>
        <w:rPr>
          <w:rFonts w:hint="eastAsia" w:ascii="仿宋" w:hAnsi="仿宋" w:eastAsia="仿宋" w:cs="Helvetica"/>
          <w:color w:val="3E3E3E"/>
          <w:kern w:val="0"/>
          <w:sz w:val="24"/>
          <w:szCs w:val="24"/>
        </w:rPr>
      </w:pPr>
      <w:r>
        <w:rPr>
          <w:rFonts w:hint="eastAsia" w:ascii="仿宋" w:hAnsi="仿宋" w:eastAsia="仿宋" w:cs="Helvetica"/>
          <w:color w:val="3E3E3E"/>
          <w:kern w:val="0"/>
          <w:sz w:val="24"/>
          <w:szCs w:val="24"/>
        </w:rPr>
        <w:t>报名与学分：蒋钦梅13668734905；吴婷15368172290</w:t>
      </w:r>
    </w:p>
    <w:p>
      <w:pPr>
        <w:widowControl/>
        <w:spacing w:line="360" w:lineRule="auto"/>
        <w:jc w:val="left"/>
        <w:rPr>
          <w:rFonts w:ascii="仿宋" w:hAnsi="仿宋" w:eastAsia="仿宋" w:cs="Helvetica"/>
          <w:color w:val="3E3E3E"/>
          <w:kern w:val="0"/>
          <w:sz w:val="24"/>
          <w:szCs w:val="24"/>
        </w:rPr>
      </w:pPr>
      <w:r>
        <w:rPr>
          <w:rFonts w:hint="eastAsia" w:ascii="仿宋" w:hAnsi="仿宋" w:eastAsia="仿宋" w:cs="Helvetica"/>
          <w:color w:val="3E3E3E"/>
          <w:kern w:val="0"/>
          <w:sz w:val="24"/>
          <w:szCs w:val="24"/>
        </w:rPr>
        <w:t>课程与工作坊：何丽15198810038，祁敏13708891477，刘飞18621102430</w:t>
      </w:r>
    </w:p>
    <w:p>
      <w:pPr>
        <w:widowControl/>
        <w:spacing w:line="360" w:lineRule="auto"/>
        <w:jc w:val="left"/>
        <w:rPr>
          <w:rFonts w:hint="eastAsia" w:ascii="仿宋" w:hAnsi="仿宋" w:eastAsia="仿宋" w:cs="Helvetica"/>
          <w:color w:val="3E3E3E"/>
          <w:kern w:val="0"/>
          <w:sz w:val="24"/>
          <w:szCs w:val="24"/>
        </w:rPr>
      </w:pPr>
      <w:r>
        <w:rPr>
          <w:rFonts w:hint="eastAsia" w:ascii="仿宋" w:hAnsi="仿宋" w:eastAsia="仿宋" w:cs="Helvetica"/>
          <w:color w:val="3E3E3E"/>
          <w:kern w:val="0"/>
          <w:sz w:val="24"/>
          <w:szCs w:val="24"/>
        </w:rPr>
        <w:t>财务与后勤：柴家金：15198810038；李本清13608815845</w:t>
      </w:r>
    </w:p>
    <w:p>
      <w:pPr>
        <w:widowControl/>
        <w:spacing w:line="360" w:lineRule="auto"/>
        <w:jc w:val="left"/>
        <w:rPr>
          <w:rFonts w:hint="eastAsia" w:ascii="仿宋" w:hAnsi="仿宋" w:eastAsia="仿宋" w:cs="Helvetica"/>
          <w:color w:val="3E3E3E"/>
          <w:kern w:val="0"/>
          <w:sz w:val="13"/>
          <w:szCs w:val="13"/>
        </w:rPr>
      </w:pPr>
      <w:r>
        <w:rPr>
          <w:rFonts w:hint="eastAsia" w:ascii="仿宋" w:hAnsi="仿宋" w:eastAsia="仿宋" w:cs="Helvetica"/>
          <w:color w:val="3E3E3E"/>
          <w:kern w:val="0"/>
          <w:sz w:val="24"/>
          <w:szCs w:val="24"/>
        </w:rPr>
        <w:t>综合联系：胡怡15925206205；罗诚13700644662</w:t>
      </w:r>
    </w:p>
    <w:p>
      <w:pPr>
        <w:widowControl/>
        <w:spacing w:line="360" w:lineRule="auto"/>
        <w:jc w:val="left"/>
        <w:rPr>
          <w:rFonts w:hint="eastAsia" w:ascii="仿宋" w:hAnsi="仿宋" w:eastAsia="仿宋" w:cs="Helvetica"/>
          <w:color w:val="3E3E3E"/>
          <w:kern w:val="0"/>
          <w:sz w:val="24"/>
          <w:szCs w:val="24"/>
        </w:rPr>
      </w:pPr>
      <w:r>
        <w:rPr>
          <w:rFonts w:hint="eastAsia" w:ascii="仿宋" w:hAnsi="仿宋" w:eastAsia="仿宋" w:cs="Helvetica"/>
          <w:color w:val="3E3E3E"/>
          <w:kern w:val="0"/>
          <w:sz w:val="24"/>
          <w:szCs w:val="24"/>
        </w:rPr>
        <w:t>Email:13700644662@139.com     传真：0871-65619135</w:t>
      </w:r>
    </w:p>
    <w:p>
      <w:pPr>
        <w:widowControl/>
        <w:spacing w:line="360" w:lineRule="auto"/>
        <w:jc w:val="right"/>
        <w:rPr>
          <w:rFonts w:ascii="仿宋" w:hAnsi="仿宋" w:eastAsia="仿宋" w:cs="Helvetica"/>
          <w:color w:val="3E3E3E"/>
          <w:kern w:val="0"/>
          <w:sz w:val="28"/>
          <w:szCs w:val="28"/>
        </w:rPr>
      </w:pPr>
      <w:r>
        <w:rPr>
          <w:rFonts w:hint="eastAsia" w:ascii="仿宋" w:hAnsi="仿宋" w:eastAsia="仿宋" w:cs="Helvetica"/>
          <w:color w:val="3E3E3E"/>
          <w:kern w:val="0"/>
          <w:sz w:val="28"/>
          <w:szCs w:val="28"/>
        </w:rPr>
        <w:t>云南省精神病医院</w:t>
      </w:r>
    </w:p>
    <w:p>
      <w:pPr>
        <w:widowControl/>
        <w:spacing w:line="360" w:lineRule="auto"/>
        <w:jc w:val="right"/>
        <w:rPr>
          <w:rFonts w:hint="eastAsia" w:ascii="仿宋" w:hAnsi="仿宋" w:eastAsia="仿宋" w:cs="Helvetica"/>
          <w:color w:val="3E3E3E"/>
          <w:kern w:val="0"/>
          <w:sz w:val="28"/>
          <w:szCs w:val="28"/>
        </w:rPr>
      </w:pPr>
      <w:r>
        <w:rPr>
          <w:rFonts w:hint="eastAsia" w:ascii="仿宋" w:hAnsi="仿宋" w:eastAsia="仿宋" w:cs="Helvetica"/>
          <w:color w:val="3E3E3E"/>
          <w:kern w:val="0"/>
          <w:sz w:val="28"/>
          <w:szCs w:val="28"/>
        </w:rPr>
        <w:t>2024年7</w:t>
      </w:r>
      <w:r>
        <w:rPr>
          <w:rFonts w:ascii="仿宋" w:hAnsi="仿宋" w:eastAsia="仿宋" w:cs="Helvetica"/>
          <w:color w:val="3E3E3E"/>
          <w:kern w:val="0"/>
          <w:sz w:val="28"/>
          <w:szCs w:val="28"/>
        </w:rPr>
        <w:t>月</w:t>
      </w:r>
      <w:r>
        <w:rPr>
          <w:rFonts w:hint="eastAsia" w:ascii="仿宋" w:hAnsi="仿宋" w:eastAsia="仿宋" w:cs="Helvetica"/>
          <w:color w:val="3E3E3E"/>
          <w:kern w:val="0"/>
          <w:sz w:val="28"/>
          <w:szCs w:val="28"/>
        </w:rPr>
        <w:t>16</w:t>
      </w:r>
      <w:r>
        <w:rPr>
          <w:rFonts w:ascii="仿宋" w:hAnsi="仿宋" w:eastAsia="仿宋" w:cs="Helvetica"/>
          <w:color w:val="3E3E3E"/>
          <w:kern w:val="0"/>
          <w:sz w:val="28"/>
          <w:szCs w:val="28"/>
        </w:rPr>
        <w:t>日</w:t>
      </w:r>
    </w:p>
    <w:p>
      <w:pPr>
        <w:widowControl/>
        <w:jc w:val="center"/>
        <w:rPr>
          <w:rFonts w:ascii="华文中宋" w:hAnsi="华文中宋" w:eastAsia="华文中宋"/>
          <w:b/>
          <w:sz w:val="32"/>
          <w:szCs w:val="32"/>
        </w:rPr>
      </w:pPr>
    </w:p>
    <w:p>
      <w:pPr>
        <w:widowControl/>
        <w:jc w:val="center"/>
        <w:rPr>
          <w:rFonts w:ascii="华文中宋" w:hAnsi="华文中宋" w:eastAsia="华文中宋"/>
          <w:b/>
          <w:sz w:val="32"/>
          <w:szCs w:val="32"/>
        </w:rPr>
      </w:pPr>
      <w:r>
        <w:rPr>
          <w:rFonts w:ascii="华文中宋" w:hAnsi="华文中宋" w:eastAsia="华文中宋"/>
          <w:b/>
          <w:sz w:val="32"/>
          <w:szCs w:val="32"/>
        </w:rPr>
        <w:t>回执表</w:t>
      </w:r>
    </w:p>
    <w:p>
      <w:pPr>
        <w:widowControl/>
        <w:ind w:left="-708" w:leftChars="-337" w:firstLine="560" w:firstLineChars="200"/>
        <w:rPr>
          <w:rFonts w:ascii="仿宋_GB2312" w:hAnsi="微软雅黑"/>
          <w:b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单位（盖章）：</w:t>
      </w:r>
    </w:p>
    <w:tbl>
      <w:tblPr>
        <w:tblStyle w:val="9"/>
        <w:tblW w:w="9218" w:type="dxa"/>
        <w:tblInd w:w="-2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2"/>
        <w:gridCol w:w="1134"/>
        <w:gridCol w:w="1843"/>
        <w:gridCol w:w="2689"/>
        <w:gridCol w:w="19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Calibri" w:hAnsi="Calibri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姓名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性别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职称</w:t>
            </w:r>
            <w:r>
              <w:rPr>
                <w:rFonts w:hint="eastAsia"/>
                <w:sz w:val="28"/>
                <w:szCs w:val="28"/>
              </w:rPr>
              <w:t>/</w:t>
            </w:r>
            <w:r>
              <w:rPr>
                <w:rFonts w:hint="eastAsia" w:ascii="宋体" w:hAnsi="宋体"/>
                <w:sz w:val="28"/>
                <w:szCs w:val="28"/>
              </w:rPr>
              <w:t>职务</w:t>
            </w:r>
          </w:p>
        </w:tc>
        <w:tc>
          <w:tcPr>
            <w:tcW w:w="2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联系电话</w:t>
            </w:r>
          </w:p>
        </w:tc>
        <w:tc>
          <w:tcPr>
            <w:tcW w:w="1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是否住宿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sz w:val="22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sz w:val="22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sz w:val="22"/>
              </w:rPr>
            </w:pPr>
          </w:p>
        </w:tc>
        <w:tc>
          <w:tcPr>
            <w:tcW w:w="2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sz w:val="22"/>
              </w:rPr>
            </w:pPr>
          </w:p>
        </w:tc>
        <w:tc>
          <w:tcPr>
            <w:tcW w:w="1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sz w:val="22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sz w:val="22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sz w:val="22"/>
              </w:rPr>
            </w:pPr>
          </w:p>
        </w:tc>
        <w:tc>
          <w:tcPr>
            <w:tcW w:w="2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sz w:val="22"/>
              </w:rPr>
            </w:pPr>
          </w:p>
        </w:tc>
        <w:tc>
          <w:tcPr>
            <w:tcW w:w="1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sz w:val="22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sz w:val="22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sz w:val="22"/>
              </w:rPr>
            </w:pPr>
          </w:p>
        </w:tc>
        <w:tc>
          <w:tcPr>
            <w:tcW w:w="2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sz w:val="22"/>
              </w:rPr>
            </w:pPr>
          </w:p>
        </w:tc>
        <w:tc>
          <w:tcPr>
            <w:tcW w:w="1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sz w:val="22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sz w:val="22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sz w:val="22"/>
              </w:rPr>
            </w:pPr>
          </w:p>
        </w:tc>
        <w:tc>
          <w:tcPr>
            <w:tcW w:w="2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sz w:val="22"/>
              </w:rPr>
            </w:pPr>
          </w:p>
        </w:tc>
        <w:tc>
          <w:tcPr>
            <w:tcW w:w="1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sz w:val="22"/>
              </w:rPr>
            </w:pPr>
          </w:p>
        </w:tc>
      </w:tr>
    </w:tbl>
    <w:p>
      <w:pPr>
        <w:rPr>
          <w:rFonts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注：此通知及报名表回执可复印，报名表回执请加盖公章。</w:t>
      </w:r>
    </w:p>
    <w:p>
      <w:pPr>
        <w:widowControl/>
        <w:spacing w:line="360" w:lineRule="auto"/>
        <w:jc w:val="right"/>
        <w:rPr>
          <w:rFonts w:hint="eastAsia" w:ascii="仿宋" w:hAnsi="仿宋" w:eastAsia="仿宋" w:cs="Helvetica"/>
          <w:color w:val="3E3E3E"/>
          <w:kern w:val="0"/>
          <w:sz w:val="28"/>
          <w:szCs w:val="28"/>
        </w:rPr>
      </w:pPr>
    </w:p>
    <w:sectPr>
      <w:type w:val="continuous"/>
      <w:pgSz w:w="11906" w:h="16838"/>
      <w:pgMar w:top="1135" w:right="1800" w:bottom="1134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??????P?">
    <w:altName w:val="MS Gothic"/>
    <w:panose1 w:val="00000000000000000000"/>
    <w:charset w:val="80"/>
    <w:family w:val="auto"/>
    <w:pitch w:val="default"/>
    <w:sig w:usb0="00000000" w:usb1="00000000" w:usb2="00000010" w:usb3="00000000" w:csb0="0002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CF75D0C"/>
    <w:multiLevelType w:val="multilevel"/>
    <w:tmpl w:val="4CF75D0C"/>
    <w:lvl w:ilvl="0" w:tentative="0">
      <w:start w:val="1"/>
      <w:numFmt w:val="decimal"/>
      <w:lvlText w:val="%1."/>
      <w:lvlJc w:val="left"/>
      <w:pPr>
        <w:ind w:left="920" w:hanging="440"/>
      </w:pPr>
    </w:lvl>
    <w:lvl w:ilvl="1" w:tentative="0">
      <w:start w:val="1"/>
      <w:numFmt w:val="lowerLetter"/>
      <w:lvlText w:val="%2)"/>
      <w:lvlJc w:val="left"/>
      <w:pPr>
        <w:ind w:left="1360" w:hanging="440"/>
      </w:pPr>
    </w:lvl>
    <w:lvl w:ilvl="2" w:tentative="0">
      <w:start w:val="1"/>
      <w:numFmt w:val="lowerRoman"/>
      <w:lvlText w:val="%3."/>
      <w:lvlJc w:val="right"/>
      <w:pPr>
        <w:ind w:left="1800" w:hanging="440"/>
      </w:pPr>
    </w:lvl>
    <w:lvl w:ilvl="3" w:tentative="0">
      <w:start w:val="1"/>
      <w:numFmt w:val="decimal"/>
      <w:lvlText w:val="%4."/>
      <w:lvlJc w:val="left"/>
      <w:pPr>
        <w:ind w:left="2240" w:hanging="440"/>
      </w:pPr>
    </w:lvl>
    <w:lvl w:ilvl="4" w:tentative="0">
      <w:start w:val="1"/>
      <w:numFmt w:val="lowerLetter"/>
      <w:lvlText w:val="%5)"/>
      <w:lvlJc w:val="left"/>
      <w:pPr>
        <w:ind w:left="2680" w:hanging="440"/>
      </w:pPr>
    </w:lvl>
    <w:lvl w:ilvl="5" w:tentative="0">
      <w:start w:val="1"/>
      <w:numFmt w:val="lowerRoman"/>
      <w:lvlText w:val="%6."/>
      <w:lvlJc w:val="right"/>
      <w:pPr>
        <w:ind w:left="3120" w:hanging="440"/>
      </w:pPr>
    </w:lvl>
    <w:lvl w:ilvl="6" w:tentative="0">
      <w:start w:val="1"/>
      <w:numFmt w:val="decimal"/>
      <w:lvlText w:val="%7."/>
      <w:lvlJc w:val="left"/>
      <w:pPr>
        <w:ind w:left="3560" w:hanging="440"/>
      </w:pPr>
    </w:lvl>
    <w:lvl w:ilvl="7" w:tentative="0">
      <w:start w:val="1"/>
      <w:numFmt w:val="lowerLetter"/>
      <w:lvlText w:val="%8)"/>
      <w:lvlJc w:val="left"/>
      <w:pPr>
        <w:ind w:left="4000" w:hanging="440"/>
      </w:pPr>
    </w:lvl>
    <w:lvl w:ilvl="8" w:tentative="0">
      <w:start w:val="1"/>
      <w:numFmt w:val="lowerRoman"/>
      <w:lvlText w:val="%9."/>
      <w:lvlJc w:val="right"/>
      <w:pPr>
        <w:ind w:left="4440" w:hanging="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g5ZjNhNzkwZDIzZTk0NDZmYjUyYjQ2Y2M4MGI0M2EifQ=="/>
  </w:docVars>
  <w:rsids>
    <w:rsidRoot w:val="00A31E21"/>
    <w:rsid w:val="000047B4"/>
    <w:rsid w:val="0001270F"/>
    <w:rsid w:val="000252A0"/>
    <w:rsid w:val="00051E15"/>
    <w:rsid w:val="00054D8D"/>
    <w:rsid w:val="000571EC"/>
    <w:rsid w:val="00066211"/>
    <w:rsid w:val="00067B5B"/>
    <w:rsid w:val="0007241D"/>
    <w:rsid w:val="00094515"/>
    <w:rsid w:val="000A42AB"/>
    <w:rsid w:val="000B441A"/>
    <w:rsid w:val="000C16E2"/>
    <w:rsid w:val="000D24D3"/>
    <w:rsid w:val="000E6EAC"/>
    <w:rsid w:val="000F7B0E"/>
    <w:rsid w:val="00111D6D"/>
    <w:rsid w:val="0011376E"/>
    <w:rsid w:val="00140DF5"/>
    <w:rsid w:val="00140FFD"/>
    <w:rsid w:val="00141BB1"/>
    <w:rsid w:val="0014757D"/>
    <w:rsid w:val="00150C3F"/>
    <w:rsid w:val="001625DA"/>
    <w:rsid w:val="00165BAB"/>
    <w:rsid w:val="001733CA"/>
    <w:rsid w:val="00183446"/>
    <w:rsid w:val="00184271"/>
    <w:rsid w:val="00191319"/>
    <w:rsid w:val="0019174F"/>
    <w:rsid w:val="001966B8"/>
    <w:rsid w:val="001B2834"/>
    <w:rsid w:val="001B514B"/>
    <w:rsid w:val="001C68A6"/>
    <w:rsid w:val="001C787C"/>
    <w:rsid w:val="001D5811"/>
    <w:rsid w:val="001D7A4B"/>
    <w:rsid w:val="001E6F64"/>
    <w:rsid w:val="001F64FB"/>
    <w:rsid w:val="00205B08"/>
    <w:rsid w:val="0022608C"/>
    <w:rsid w:val="002539A2"/>
    <w:rsid w:val="00257F24"/>
    <w:rsid w:val="002673A5"/>
    <w:rsid w:val="002B2BD6"/>
    <w:rsid w:val="002C2893"/>
    <w:rsid w:val="002C4536"/>
    <w:rsid w:val="002D3648"/>
    <w:rsid w:val="002F30E2"/>
    <w:rsid w:val="003135D8"/>
    <w:rsid w:val="00341844"/>
    <w:rsid w:val="0034753C"/>
    <w:rsid w:val="003631EF"/>
    <w:rsid w:val="00365E4C"/>
    <w:rsid w:val="00380EDD"/>
    <w:rsid w:val="003A15A1"/>
    <w:rsid w:val="003D0C5A"/>
    <w:rsid w:val="003D1398"/>
    <w:rsid w:val="003D15ED"/>
    <w:rsid w:val="003D2C65"/>
    <w:rsid w:val="003F2213"/>
    <w:rsid w:val="00402066"/>
    <w:rsid w:val="00416D08"/>
    <w:rsid w:val="004249D1"/>
    <w:rsid w:val="004457FE"/>
    <w:rsid w:val="0046719A"/>
    <w:rsid w:val="00483A1C"/>
    <w:rsid w:val="00493AA3"/>
    <w:rsid w:val="004972B2"/>
    <w:rsid w:val="004A7893"/>
    <w:rsid w:val="004B08C9"/>
    <w:rsid w:val="004B27EE"/>
    <w:rsid w:val="004C1BD1"/>
    <w:rsid w:val="004D00D1"/>
    <w:rsid w:val="004E387B"/>
    <w:rsid w:val="00511D19"/>
    <w:rsid w:val="00520A7A"/>
    <w:rsid w:val="005231AB"/>
    <w:rsid w:val="00551A5B"/>
    <w:rsid w:val="00561D3C"/>
    <w:rsid w:val="00566252"/>
    <w:rsid w:val="005702F4"/>
    <w:rsid w:val="00574158"/>
    <w:rsid w:val="00590627"/>
    <w:rsid w:val="005A1E37"/>
    <w:rsid w:val="005A6F0B"/>
    <w:rsid w:val="005B3ABC"/>
    <w:rsid w:val="005B49CC"/>
    <w:rsid w:val="005B7857"/>
    <w:rsid w:val="005C0F39"/>
    <w:rsid w:val="005C10A8"/>
    <w:rsid w:val="005C2AB2"/>
    <w:rsid w:val="005C2C5C"/>
    <w:rsid w:val="005D2642"/>
    <w:rsid w:val="005E5A0E"/>
    <w:rsid w:val="005F22F1"/>
    <w:rsid w:val="0060251C"/>
    <w:rsid w:val="00606915"/>
    <w:rsid w:val="00621849"/>
    <w:rsid w:val="006326A0"/>
    <w:rsid w:val="00636419"/>
    <w:rsid w:val="006376FA"/>
    <w:rsid w:val="00650B5D"/>
    <w:rsid w:val="00660451"/>
    <w:rsid w:val="006606D7"/>
    <w:rsid w:val="00665E8E"/>
    <w:rsid w:val="0067202C"/>
    <w:rsid w:val="006743B0"/>
    <w:rsid w:val="00680BD5"/>
    <w:rsid w:val="00682954"/>
    <w:rsid w:val="00682AEA"/>
    <w:rsid w:val="006A343E"/>
    <w:rsid w:val="006B76EB"/>
    <w:rsid w:val="006D3E93"/>
    <w:rsid w:val="006D55F2"/>
    <w:rsid w:val="006F322E"/>
    <w:rsid w:val="006F7D78"/>
    <w:rsid w:val="00700B0F"/>
    <w:rsid w:val="007154FD"/>
    <w:rsid w:val="007173F5"/>
    <w:rsid w:val="00743C55"/>
    <w:rsid w:val="00746425"/>
    <w:rsid w:val="007519B1"/>
    <w:rsid w:val="007645CE"/>
    <w:rsid w:val="00765C04"/>
    <w:rsid w:val="00773026"/>
    <w:rsid w:val="00787054"/>
    <w:rsid w:val="007A3E10"/>
    <w:rsid w:val="007A4C4A"/>
    <w:rsid w:val="007C7D1D"/>
    <w:rsid w:val="007E45F9"/>
    <w:rsid w:val="00834CFE"/>
    <w:rsid w:val="00837268"/>
    <w:rsid w:val="00840EA8"/>
    <w:rsid w:val="00841B5E"/>
    <w:rsid w:val="008428EE"/>
    <w:rsid w:val="008734C6"/>
    <w:rsid w:val="00887630"/>
    <w:rsid w:val="008C0B42"/>
    <w:rsid w:val="008C5F0B"/>
    <w:rsid w:val="009106D6"/>
    <w:rsid w:val="0093061F"/>
    <w:rsid w:val="00932C85"/>
    <w:rsid w:val="00942D8A"/>
    <w:rsid w:val="009537E7"/>
    <w:rsid w:val="0095456E"/>
    <w:rsid w:val="00962C31"/>
    <w:rsid w:val="009722A8"/>
    <w:rsid w:val="00974EB8"/>
    <w:rsid w:val="00975350"/>
    <w:rsid w:val="00991B45"/>
    <w:rsid w:val="009B4A22"/>
    <w:rsid w:val="009B732A"/>
    <w:rsid w:val="009C406F"/>
    <w:rsid w:val="009D2A0C"/>
    <w:rsid w:val="009D5510"/>
    <w:rsid w:val="009E09FB"/>
    <w:rsid w:val="009E23B7"/>
    <w:rsid w:val="009E380F"/>
    <w:rsid w:val="009E79C9"/>
    <w:rsid w:val="009F311C"/>
    <w:rsid w:val="009F407F"/>
    <w:rsid w:val="009F47F8"/>
    <w:rsid w:val="00A2134F"/>
    <w:rsid w:val="00A31E21"/>
    <w:rsid w:val="00A63CD4"/>
    <w:rsid w:val="00A640C9"/>
    <w:rsid w:val="00A6621A"/>
    <w:rsid w:val="00A67CA9"/>
    <w:rsid w:val="00A863B5"/>
    <w:rsid w:val="00A96DBA"/>
    <w:rsid w:val="00AA24DD"/>
    <w:rsid w:val="00AB54BF"/>
    <w:rsid w:val="00AD3909"/>
    <w:rsid w:val="00AD7B88"/>
    <w:rsid w:val="00AE2942"/>
    <w:rsid w:val="00AE36A3"/>
    <w:rsid w:val="00AF5967"/>
    <w:rsid w:val="00B21154"/>
    <w:rsid w:val="00B33B54"/>
    <w:rsid w:val="00B41AC8"/>
    <w:rsid w:val="00B45885"/>
    <w:rsid w:val="00B64FCF"/>
    <w:rsid w:val="00B67683"/>
    <w:rsid w:val="00B67ADB"/>
    <w:rsid w:val="00B85104"/>
    <w:rsid w:val="00B917E5"/>
    <w:rsid w:val="00B92C59"/>
    <w:rsid w:val="00BB6DAE"/>
    <w:rsid w:val="00BC4BB5"/>
    <w:rsid w:val="00BC5903"/>
    <w:rsid w:val="00BD69A7"/>
    <w:rsid w:val="00BE3140"/>
    <w:rsid w:val="00BE39B9"/>
    <w:rsid w:val="00BF39D3"/>
    <w:rsid w:val="00C0187A"/>
    <w:rsid w:val="00C04C94"/>
    <w:rsid w:val="00C1495D"/>
    <w:rsid w:val="00C21F58"/>
    <w:rsid w:val="00C47432"/>
    <w:rsid w:val="00C63814"/>
    <w:rsid w:val="00C832B2"/>
    <w:rsid w:val="00C84BCD"/>
    <w:rsid w:val="00C910FF"/>
    <w:rsid w:val="00C97737"/>
    <w:rsid w:val="00CC38F2"/>
    <w:rsid w:val="00CE6ECD"/>
    <w:rsid w:val="00CF52FC"/>
    <w:rsid w:val="00D001E0"/>
    <w:rsid w:val="00D07045"/>
    <w:rsid w:val="00D2700C"/>
    <w:rsid w:val="00D27EBD"/>
    <w:rsid w:val="00D3512E"/>
    <w:rsid w:val="00D3735C"/>
    <w:rsid w:val="00D4339D"/>
    <w:rsid w:val="00D60489"/>
    <w:rsid w:val="00D610A9"/>
    <w:rsid w:val="00D67CD8"/>
    <w:rsid w:val="00D743C7"/>
    <w:rsid w:val="00D9348B"/>
    <w:rsid w:val="00DA3361"/>
    <w:rsid w:val="00DA3D65"/>
    <w:rsid w:val="00DA7079"/>
    <w:rsid w:val="00DC0883"/>
    <w:rsid w:val="00DE5FF8"/>
    <w:rsid w:val="00DE6A10"/>
    <w:rsid w:val="00E051E4"/>
    <w:rsid w:val="00E263D3"/>
    <w:rsid w:val="00E550A2"/>
    <w:rsid w:val="00E601D6"/>
    <w:rsid w:val="00E92B7C"/>
    <w:rsid w:val="00E9773E"/>
    <w:rsid w:val="00EE1C08"/>
    <w:rsid w:val="00EE4CCE"/>
    <w:rsid w:val="00EF5A14"/>
    <w:rsid w:val="00F131AD"/>
    <w:rsid w:val="00F176FE"/>
    <w:rsid w:val="00F2053C"/>
    <w:rsid w:val="00F31E26"/>
    <w:rsid w:val="00F34AD1"/>
    <w:rsid w:val="00F45A71"/>
    <w:rsid w:val="00F5074F"/>
    <w:rsid w:val="00F915E2"/>
    <w:rsid w:val="00FD3757"/>
    <w:rsid w:val="00FE15C1"/>
    <w:rsid w:val="00FE5B29"/>
    <w:rsid w:val="00FE7846"/>
    <w:rsid w:val="00FF142F"/>
    <w:rsid w:val="2E753BCF"/>
    <w:rsid w:val="3B781671"/>
    <w:rsid w:val="54A066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qFormat="1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nhideWhenUsed="0" w:uiPriority="99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9"/>
    <w:qFormat/>
    <w:uiPriority w:val="9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10">
    <w:name w:val="Default Paragraph Font"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link w:val="20"/>
    <w:semiHidden/>
    <w:unhideWhenUsed/>
    <w:qFormat/>
    <w:uiPriority w:val="99"/>
    <w:pPr>
      <w:spacing w:after="120"/>
      <w:ind w:left="420" w:leftChars="200"/>
    </w:pPr>
  </w:style>
  <w:style w:type="paragraph" w:styleId="4">
    <w:name w:val="Balloon Text"/>
    <w:basedOn w:val="1"/>
    <w:link w:val="18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5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Body Text 2"/>
    <w:basedOn w:val="1"/>
    <w:link w:val="13"/>
    <w:qFormat/>
    <w:uiPriority w:val="99"/>
    <w:pPr>
      <w:autoSpaceDE w:val="0"/>
      <w:autoSpaceDN w:val="0"/>
      <w:adjustRightInd w:val="0"/>
      <w:spacing w:line="480" w:lineRule="auto"/>
      <w:jc w:val="left"/>
    </w:pPr>
    <w:rPr>
      <w:rFonts w:ascii="宋体" w:hAnsi="Times New Roman" w:eastAsia="宋体" w:cs="宋体"/>
      <w:kern w:val="0"/>
      <w:sz w:val="34"/>
      <w:szCs w:val="34"/>
      <w:lang w:val="zh-CN"/>
    </w:rPr>
  </w:style>
  <w:style w:type="paragraph" w:styleId="8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1">
    <w:name w:val="Strong"/>
    <w:basedOn w:val="10"/>
    <w:qFormat/>
    <w:uiPriority w:val="22"/>
    <w:rPr>
      <w:b/>
      <w:bCs/>
    </w:rPr>
  </w:style>
  <w:style w:type="character" w:styleId="12">
    <w:name w:val="Hyperlink"/>
    <w:basedOn w:val="10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3">
    <w:name w:val="正文文本 2 字符"/>
    <w:basedOn w:val="10"/>
    <w:link w:val="7"/>
    <w:qFormat/>
    <w:uiPriority w:val="99"/>
    <w:rPr>
      <w:rFonts w:ascii="宋体" w:hAnsi="Times New Roman" w:eastAsia="宋体" w:cs="宋体"/>
      <w:kern w:val="0"/>
      <w:sz w:val="34"/>
      <w:szCs w:val="34"/>
      <w:lang w:val="zh-CN"/>
    </w:rPr>
  </w:style>
  <w:style w:type="paragraph" w:styleId="14">
    <w:name w:val="List Paragraph"/>
    <w:basedOn w:val="1"/>
    <w:qFormat/>
    <w:uiPriority w:val="34"/>
    <w:pPr>
      <w:widowControl/>
      <w:overflowPunct w:val="0"/>
      <w:autoSpaceDE w:val="0"/>
      <w:autoSpaceDN w:val="0"/>
      <w:adjustRightInd w:val="0"/>
      <w:ind w:firstLine="420" w:firstLineChars="200"/>
      <w:jc w:val="left"/>
      <w:textAlignment w:val="baseline"/>
    </w:pPr>
    <w:rPr>
      <w:rFonts w:ascii="Times" w:hAnsi="Times" w:eastAsia="??????P?" w:cs="Times"/>
      <w:kern w:val="0"/>
      <w:sz w:val="24"/>
      <w:szCs w:val="24"/>
    </w:rPr>
  </w:style>
  <w:style w:type="character" w:customStyle="1" w:styleId="15">
    <w:name w:val="页眉 字符"/>
    <w:basedOn w:val="10"/>
    <w:link w:val="6"/>
    <w:qFormat/>
    <w:uiPriority w:val="99"/>
    <w:rPr>
      <w:sz w:val="18"/>
      <w:szCs w:val="18"/>
    </w:rPr>
  </w:style>
  <w:style w:type="character" w:customStyle="1" w:styleId="16">
    <w:name w:val="页脚 字符"/>
    <w:basedOn w:val="10"/>
    <w:link w:val="5"/>
    <w:qFormat/>
    <w:uiPriority w:val="99"/>
    <w:rPr>
      <w:sz w:val="18"/>
      <w:szCs w:val="18"/>
    </w:rPr>
  </w:style>
  <w:style w:type="character" w:customStyle="1" w:styleId="17">
    <w:name w:val="apple-converted-space"/>
    <w:uiPriority w:val="0"/>
  </w:style>
  <w:style w:type="character" w:customStyle="1" w:styleId="18">
    <w:name w:val="批注框文本 字符"/>
    <w:basedOn w:val="10"/>
    <w:link w:val="4"/>
    <w:semiHidden/>
    <w:qFormat/>
    <w:uiPriority w:val="99"/>
    <w:rPr>
      <w:sz w:val="18"/>
      <w:szCs w:val="18"/>
    </w:rPr>
  </w:style>
  <w:style w:type="character" w:customStyle="1" w:styleId="19">
    <w:name w:val="标题 2 字符"/>
    <w:basedOn w:val="10"/>
    <w:link w:val="2"/>
    <w:qFormat/>
    <w:uiPriority w:val="99"/>
    <w:rPr>
      <w:rFonts w:ascii="宋体" w:hAnsi="宋体" w:eastAsia="宋体" w:cs="宋体"/>
      <w:b/>
      <w:bCs/>
      <w:sz w:val="36"/>
      <w:szCs w:val="36"/>
    </w:rPr>
  </w:style>
  <w:style w:type="character" w:customStyle="1" w:styleId="20">
    <w:name w:val="正文文本缩进 字符"/>
    <w:basedOn w:val="10"/>
    <w:link w:val="3"/>
    <w:semiHidden/>
    <w:qFormat/>
    <w:uiPriority w:val="99"/>
    <w:rPr>
      <w:kern w:val="2"/>
      <w:sz w:val="21"/>
      <w:szCs w:val="22"/>
    </w:rPr>
  </w:style>
  <w:style w:type="character" w:customStyle="1" w:styleId="21">
    <w:name w:val="Unresolved Mention"/>
    <w:basedOn w:val="10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2335</Words>
  <Characters>2587</Characters>
  <Lines>9</Lines>
  <Paragraphs>2</Paragraphs>
  <TotalTime>5</TotalTime>
  <ScaleCrop>false</ScaleCrop>
  <LinksUpToDate>false</LinksUpToDate>
  <CharactersWithSpaces>2603</CharactersWithSpaces>
  <Application>WPS Office_11.8.2.9067_F1E327BC-269C-435d-A152-05C5408002CA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2024-07-17T15:33:00Z</dcterms:created>
  <dc:creator>SleepFudan02</dc:creator>
  <cp:lastModifiedBy>Administrator</cp:lastModifiedBy>
  <dcterms:modified xsi:type="dcterms:W3CDTF">2024-07-18T09:03:43Z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2052-11.8.2.9067</vt:lpwstr>
  </property>
  <property fmtid="{D5CDD505-2E9C-101B-9397-08002B2CF9AE}" pid="3" name="ICV">
    <vt:lpwstr>8C12287DEA2C4EE2A29FC8BC19247F47_12</vt:lpwstr>
  </property>
</Properties>
</file>